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漯河市农业机械技术中心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后装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农机远程运维终端补助（漯河试点）项目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设备选型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经企业自愿申报、专家评审、现场测试、公示，确定了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后装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农机远程运维终端补助（漯河试点）项目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主要设备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选型目录（见附件），现予公告。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附件：河南省后装农机远程运维终端补助（漯河试点）项目主要设备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选型目录</w:t>
      </w:r>
    </w:p>
    <w:p>
      <w:pPr>
        <w:pStyle w:val="2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2022年4月8日      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0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后装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农机远程运维终端补助（漯河试点）项目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主要设备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选型目录</w:t>
      </w:r>
    </w:p>
    <w:p>
      <w:pPr>
        <w:pStyle w:val="20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联合收割机、水稻收获机、花生捡拾收获机、辣椒收获机监测终端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注：智能终端、4</w:t>
      </w:r>
      <w:r>
        <w:rPr>
          <w:rFonts w:ascii="仿宋" w:hAnsi="仿宋" w:eastAsia="仿宋"/>
          <w:szCs w:val="21"/>
        </w:rPr>
        <w:t>G</w:t>
      </w:r>
      <w:r>
        <w:rPr>
          <w:rFonts w:hint="eastAsia" w:ascii="仿宋" w:hAnsi="仿宋" w:eastAsia="仿宋"/>
          <w:szCs w:val="21"/>
        </w:rPr>
        <w:t>数</w:t>
      </w:r>
      <w:r>
        <w:rPr>
          <w:rFonts w:hint="eastAsia" w:ascii="仿宋" w:hAnsi="仿宋" w:eastAsia="仿宋"/>
          <w:szCs w:val="21"/>
          <w:lang w:eastAsia="zh-CN"/>
        </w:rPr>
        <w:t>据</w:t>
      </w:r>
      <w:r>
        <w:rPr>
          <w:rFonts w:hint="eastAsia" w:ascii="仿宋" w:hAnsi="仿宋" w:eastAsia="仿宋"/>
          <w:szCs w:val="21"/>
        </w:rPr>
        <w:t>传</w:t>
      </w:r>
      <w:r>
        <w:rPr>
          <w:rFonts w:hint="eastAsia" w:ascii="仿宋" w:hAnsi="仿宋" w:eastAsia="仿宋"/>
          <w:szCs w:val="21"/>
          <w:lang w:eastAsia="zh-CN"/>
        </w:rPr>
        <w:t>输</w:t>
      </w:r>
      <w:r>
        <w:rPr>
          <w:rFonts w:hint="eastAsia" w:ascii="仿宋" w:hAnsi="仿宋" w:eastAsia="仿宋"/>
          <w:szCs w:val="21"/>
        </w:rPr>
        <w:t>、警报</w:t>
      </w:r>
      <w:r>
        <w:rPr>
          <w:rFonts w:hint="eastAsia" w:ascii="仿宋" w:hAnsi="仿宋" w:eastAsia="仿宋"/>
          <w:szCs w:val="21"/>
          <w:lang w:eastAsia="zh-CN"/>
        </w:rPr>
        <w:t>装置</w:t>
      </w:r>
      <w:r>
        <w:rPr>
          <w:rFonts w:hint="eastAsia" w:ascii="仿宋" w:hAnsi="仿宋" w:eastAsia="仿宋"/>
          <w:szCs w:val="21"/>
        </w:rPr>
        <w:t>安装在驾驶室内，定位天线安装在驾驶室外顶部位置，机具识别器安装在机具上，深度测量装置需安装在大臂上，图像采集装置需安装在驾驶室前窗顶部位置，能够有效采集作业图像即可。</w:t>
      </w:r>
    </w:p>
    <w:tbl>
      <w:tblPr>
        <w:tblStyle w:val="7"/>
        <w:tblW w:w="85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682"/>
        <w:gridCol w:w="2458"/>
        <w:gridCol w:w="821"/>
      </w:tblGrid>
      <w:tr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深度测量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深度测量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机具识别、深度测量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北京一博云田科技有限公司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YBYT-4GS1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YBYT-Cat.1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YBYT-BD/GPS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YBYT-SXG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YBYT-LS1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YBYT-HRS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深度测量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20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二、旋耕机、小麦免耕播种机、深松机、水稻插秧机监测终端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注：智能终端、4</w:t>
      </w:r>
      <w:r>
        <w:rPr>
          <w:rFonts w:ascii="仿宋" w:hAnsi="仿宋" w:eastAsia="仿宋"/>
          <w:szCs w:val="21"/>
        </w:rPr>
        <w:t>G</w:t>
      </w:r>
      <w:r>
        <w:rPr>
          <w:rFonts w:hint="eastAsia" w:ascii="仿宋" w:hAnsi="仿宋" w:eastAsia="仿宋"/>
          <w:szCs w:val="21"/>
        </w:rPr>
        <w:t>数</w:t>
      </w:r>
      <w:r>
        <w:rPr>
          <w:rFonts w:hint="eastAsia" w:ascii="仿宋" w:hAnsi="仿宋" w:eastAsia="仿宋"/>
          <w:szCs w:val="21"/>
          <w:lang w:eastAsia="zh-CN"/>
        </w:rPr>
        <w:t>据</w:t>
      </w:r>
      <w:r>
        <w:rPr>
          <w:rFonts w:hint="eastAsia" w:ascii="仿宋" w:hAnsi="仿宋" w:eastAsia="仿宋"/>
          <w:szCs w:val="21"/>
        </w:rPr>
        <w:t>传</w:t>
      </w:r>
      <w:r>
        <w:rPr>
          <w:rFonts w:hint="eastAsia" w:ascii="仿宋" w:hAnsi="仿宋" w:eastAsia="仿宋"/>
          <w:szCs w:val="21"/>
          <w:lang w:eastAsia="zh-CN"/>
        </w:rPr>
        <w:t>输</w:t>
      </w:r>
      <w:r>
        <w:rPr>
          <w:rFonts w:hint="eastAsia" w:ascii="仿宋" w:hAnsi="仿宋" w:eastAsia="仿宋"/>
          <w:szCs w:val="21"/>
        </w:rPr>
        <w:t>、警报</w:t>
      </w:r>
      <w:r>
        <w:rPr>
          <w:rFonts w:hint="eastAsia" w:ascii="仿宋" w:hAnsi="仿宋" w:eastAsia="仿宋"/>
          <w:szCs w:val="21"/>
          <w:lang w:eastAsia="zh-CN"/>
        </w:rPr>
        <w:t>装置</w:t>
      </w:r>
      <w:r>
        <w:rPr>
          <w:rFonts w:hint="eastAsia" w:ascii="仿宋" w:hAnsi="仿宋" w:eastAsia="仿宋"/>
          <w:szCs w:val="21"/>
        </w:rPr>
        <w:t>安装在驾驶室内，定位天线安装在驾驶室外顶部位置，机具识别器安装在机具上，深度测量装置需安装在大臂上，图像采集装置需安装在驾驶室后窗位置，能够有效采集作业图像即可。</w:t>
      </w:r>
    </w:p>
    <w:tbl>
      <w:tblPr>
        <w:tblStyle w:val="7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深度测量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深度测量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ES300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20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三、秸秆打捆机监测终端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注：智能终端、4</w:t>
      </w:r>
      <w:r>
        <w:rPr>
          <w:rFonts w:ascii="仿宋" w:hAnsi="仿宋" w:eastAsia="仿宋"/>
          <w:szCs w:val="21"/>
        </w:rPr>
        <w:t>G</w:t>
      </w:r>
      <w:r>
        <w:rPr>
          <w:rFonts w:hint="eastAsia" w:ascii="仿宋" w:hAnsi="仿宋" w:eastAsia="仿宋"/>
          <w:szCs w:val="21"/>
        </w:rPr>
        <w:t>数</w:t>
      </w:r>
      <w:r>
        <w:rPr>
          <w:rFonts w:hint="eastAsia" w:ascii="仿宋" w:hAnsi="仿宋" w:eastAsia="仿宋"/>
          <w:szCs w:val="21"/>
          <w:lang w:eastAsia="zh-CN"/>
        </w:rPr>
        <w:t>据</w:t>
      </w:r>
      <w:r>
        <w:rPr>
          <w:rFonts w:hint="eastAsia" w:ascii="仿宋" w:hAnsi="仿宋" w:eastAsia="仿宋"/>
          <w:szCs w:val="21"/>
        </w:rPr>
        <w:t>传</w:t>
      </w:r>
      <w:r>
        <w:rPr>
          <w:rFonts w:hint="eastAsia" w:ascii="仿宋" w:hAnsi="仿宋" w:eastAsia="仿宋"/>
          <w:szCs w:val="21"/>
          <w:lang w:eastAsia="zh-CN"/>
        </w:rPr>
        <w:t>输</w:t>
      </w:r>
      <w:r>
        <w:rPr>
          <w:rFonts w:hint="eastAsia" w:ascii="仿宋" w:hAnsi="仿宋" w:eastAsia="仿宋"/>
          <w:szCs w:val="21"/>
        </w:rPr>
        <w:t>、警报</w:t>
      </w:r>
      <w:r>
        <w:rPr>
          <w:rFonts w:hint="eastAsia" w:ascii="仿宋" w:hAnsi="仿宋" w:eastAsia="仿宋"/>
          <w:szCs w:val="21"/>
          <w:lang w:eastAsia="zh-CN"/>
        </w:rPr>
        <w:t>装置</w:t>
      </w:r>
      <w:r>
        <w:rPr>
          <w:rFonts w:hint="eastAsia" w:ascii="仿宋" w:hAnsi="仿宋" w:eastAsia="仿宋"/>
          <w:szCs w:val="21"/>
        </w:rPr>
        <w:t>安装在驾驶室内，定位天线安装在驾驶室外顶部位置，机具识别器安装在机具上，图像采集装置需安装在驾驶室后窗位置，能够有效采集作业图像即可，打捆计数器需安装在打捆机推杆或起盖位置。</w:t>
      </w:r>
    </w:p>
    <w:tbl>
      <w:tblPr>
        <w:tblStyle w:val="7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60"/>
        <w:gridCol w:w="1800"/>
        <w:gridCol w:w="196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江苏北斗卫星应用产业研究院有限公司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BDI-2G16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河北信翔电子有限公司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XXDZ-002-2015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SIMCOM 7670E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UM220-IV NK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青青子木 CK200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XXDZ-339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XXDZ-320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XXDZ-163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黑龙江惠达科技发展有限公司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20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四、自走式喷杆喷雾机监测终端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注：智能终端、4</w:t>
      </w:r>
      <w:r>
        <w:rPr>
          <w:rFonts w:ascii="仿宋" w:hAnsi="仿宋" w:eastAsia="仿宋"/>
          <w:szCs w:val="21"/>
        </w:rPr>
        <w:t>G</w:t>
      </w:r>
      <w:r>
        <w:rPr>
          <w:rFonts w:hint="eastAsia" w:ascii="仿宋" w:hAnsi="仿宋" w:eastAsia="仿宋"/>
          <w:szCs w:val="21"/>
        </w:rPr>
        <w:t>数</w:t>
      </w:r>
      <w:r>
        <w:rPr>
          <w:rFonts w:hint="eastAsia" w:ascii="仿宋" w:hAnsi="仿宋" w:eastAsia="仿宋"/>
          <w:szCs w:val="21"/>
          <w:lang w:eastAsia="zh-CN"/>
        </w:rPr>
        <w:t>据</w:t>
      </w:r>
      <w:r>
        <w:rPr>
          <w:rFonts w:hint="eastAsia" w:ascii="仿宋" w:hAnsi="仿宋" w:eastAsia="仿宋"/>
          <w:szCs w:val="21"/>
        </w:rPr>
        <w:t>传</w:t>
      </w:r>
      <w:r>
        <w:rPr>
          <w:rFonts w:hint="eastAsia" w:ascii="仿宋" w:hAnsi="仿宋" w:eastAsia="仿宋"/>
          <w:szCs w:val="21"/>
          <w:lang w:eastAsia="zh-CN"/>
        </w:rPr>
        <w:t>输</w:t>
      </w:r>
      <w:r>
        <w:rPr>
          <w:rFonts w:hint="eastAsia" w:ascii="仿宋" w:hAnsi="仿宋" w:eastAsia="仿宋"/>
          <w:szCs w:val="21"/>
        </w:rPr>
        <w:t>、警报</w:t>
      </w:r>
      <w:r>
        <w:rPr>
          <w:rFonts w:hint="eastAsia" w:ascii="仿宋" w:hAnsi="仿宋" w:eastAsia="仿宋"/>
          <w:szCs w:val="21"/>
          <w:lang w:eastAsia="zh-CN"/>
        </w:rPr>
        <w:t>装置</w:t>
      </w:r>
      <w:r>
        <w:rPr>
          <w:rFonts w:hint="eastAsia" w:ascii="仿宋" w:hAnsi="仿宋" w:eastAsia="仿宋"/>
          <w:szCs w:val="21"/>
        </w:rPr>
        <w:t>安装在驾驶室内</w:t>
      </w:r>
      <w:r>
        <w:rPr>
          <w:rFonts w:ascii="仿宋" w:hAnsi="仿宋" w:eastAsia="仿宋"/>
          <w:szCs w:val="21"/>
        </w:rPr>
        <w:t>，定位天线安装在驾驶室外顶部位置</w:t>
      </w:r>
      <w:r>
        <w:rPr>
          <w:rFonts w:hint="eastAsia" w:ascii="仿宋" w:hAnsi="仿宋" w:eastAsia="仿宋"/>
          <w:szCs w:val="21"/>
        </w:rPr>
        <w:t>，图像采集装置需安装在驾驶室内，流量传感器需安装在主管路位置。</w:t>
      </w:r>
    </w:p>
    <w:tbl>
      <w:tblPr>
        <w:tblStyle w:val="7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XXDZ-046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LS100-B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/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8CxDt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dgeC5U2e8+XMw0OW&#10;gaxK+b9A9QN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AsQ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637EC"/>
    <w:multiLevelType w:val="multilevel"/>
    <w:tmpl w:val="54E637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1301"/>
    <w:rsid w:val="24410E0D"/>
    <w:rsid w:val="2CD23F7D"/>
    <w:rsid w:val="2DEA30CA"/>
    <w:rsid w:val="3D443ABD"/>
    <w:rsid w:val="407D271D"/>
    <w:rsid w:val="40E47614"/>
    <w:rsid w:val="42D74F9F"/>
    <w:rsid w:val="473A72CD"/>
    <w:rsid w:val="56244B1C"/>
    <w:rsid w:val="6C303010"/>
    <w:rsid w:val="6E462BD9"/>
    <w:rsid w:val="7FE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nth-last-child(1)"/>
    <w:basedOn w:val="8"/>
    <w:qFormat/>
    <w:uiPriority w:val="0"/>
  </w:style>
  <w:style w:type="character" w:customStyle="1" w:styleId="17">
    <w:name w:val="nth-child(2)1"/>
    <w:basedOn w:val="8"/>
    <w:qFormat/>
    <w:uiPriority w:val="0"/>
  </w:style>
  <w:style w:type="character" w:customStyle="1" w:styleId="18">
    <w:name w:val="nth-child(1)"/>
    <w:basedOn w:val="8"/>
    <w:qFormat/>
    <w:uiPriority w:val="0"/>
  </w:style>
  <w:style w:type="character" w:customStyle="1" w:styleId="19">
    <w:name w:val="sr-only1"/>
    <w:basedOn w:val="8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1337</Words>
  <Characters>1911</Characters>
  <Lines>0</Lines>
  <Paragraphs>0</Paragraphs>
  <TotalTime>3</TotalTime>
  <ScaleCrop>false</ScaleCrop>
  <LinksUpToDate>false</LinksUpToDate>
  <CharactersWithSpaces>1926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2022-04-04T06:26:00Z</dcterms:created>
  <dc:creator>Administrator</dc:creator>
  <cp:lastModifiedBy>Administrator</cp:lastModifiedBy>
  <cp:lastPrinted>2022-04-08T07:25:00Z</cp:lastPrinted>
  <dcterms:modified xsi:type="dcterms:W3CDTF">2022-04-08T07:48:12Z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946B0EA5B2F64AD6A4775ECB0E8A1457</vt:lpwstr>
  </property>
</Properties>
</file>