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auto"/>
        <w:outlineLvl w:val="9"/>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浚县农机报废更新补贴信息公开制度</w:t>
      </w:r>
    </w:p>
    <w:p>
      <w:pPr>
        <w:kinsoku/>
        <w:autoSpaceDE/>
        <w:autoSpaceDN w:val="0"/>
        <w:spacing w:line="580" w:lineRule="exact"/>
        <w:jc w:val="center"/>
        <w:rPr>
          <w:rFonts w:hint="eastAsia" w:ascii="仿宋" w:hAnsi="仿宋" w:eastAsia="仿宋" w:cs="仿宋"/>
          <w:b w:val="0"/>
          <w:bCs w:val="0"/>
          <w:snapToGrid/>
          <w:color w:val="000000"/>
          <w:sz w:val="32"/>
          <w:szCs w:val="32"/>
          <w:lang w:eastAsia="zh-CN"/>
        </w:rPr>
      </w:pPr>
      <w:r>
        <w:rPr>
          <w:rFonts w:hint="eastAsia" w:ascii="仿宋" w:hAnsi="仿宋" w:eastAsia="仿宋" w:cs="仿宋"/>
          <w:b w:val="0"/>
          <w:bCs w:val="0"/>
          <w:snapToGrid/>
          <w:color w:val="363636"/>
          <w:kern w:val="36"/>
          <w:sz w:val="32"/>
          <w:szCs w:val="32"/>
          <w:lang w:eastAsia="zh-CN"/>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480" w:lineRule="exact"/>
        <w:ind w:left="0" w:leftChars="0" w:right="0" w:rightChars="0"/>
        <w:jc w:val="both"/>
        <w:textAlignment w:val="auto"/>
        <w:outlineLvl w:val="9"/>
        <w:rPr>
          <w:rFonts w:hint="eastAsia" w:ascii="仿宋" w:hAnsi="仿宋" w:eastAsia="仿宋" w:cs="仿宋"/>
          <w:b w:val="0"/>
          <w:bCs w:val="0"/>
          <w:snapToGrid/>
          <w:color w:val="000000"/>
          <w:sz w:val="32"/>
          <w:szCs w:val="32"/>
          <w:lang w:eastAsia="zh-CN"/>
        </w:rPr>
      </w:pPr>
      <w:r>
        <w:rPr>
          <w:rFonts w:hint="eastAsia" w:ascii="仿宋" w:hAnsi="仿宋" w:eastAsia="仿宋" w:cs="仿宋"/>
          <w:b w:val="0"/>
          <w:bCs w:val="0"/>
          <w:snapToGrid/>
          <w:color w:val="363636"/>
          <w:sz w:val="32"/>
          <w:szCs w:val="32"/>
          <w:lang w:val="en-US" w:eastAsia="zh-CN"/>
        </w:rPr>
        <w:t xml:space="preserve">     </w:t>
      </w:r>
      <w:r>
        <w:rPr>
          <w:rFonts w:hint="eastAsia" w:ascii="黑体" w:hAnsi="黑体" w:eastAsia="黑体" w:cs="黑体"/>
          <w:b w:val="0"/>
          <w:bCs w:val="0"/>
          <w:snapToGrid/>
          <w:color w:val="363636"/>
          <w:sz w:val="32"/>
          <w:szCs w:val="32"/>
          <w:lang w:val="en-US" w:eastAsia="zh-CN"/>
        </w:rPr>
        <w:t xml:space="preserve"> </w:t>
      </w:r>
      <w:r>
        <w:rPr>
          <w:rFonts w:hint="eastAsia" w:ascii="黑体" w:hAnsi="黑体" w:eastAsia="黑体" w:cs="黑体"/>
          <w:b w:val="0"/>
          <w:bCs w:val="0"/>
          <w:snapToGrid/>
          <w:color w:val="363636"/>
          <w:sz w:val="32"/>
          <w:szCs w:val="32"/>
          <w:lang w:eastAsia="zh-CN"/>
        </w:rPr>
        <w:t xml:space="preserve">一、信息公开内容 </w:t>
      </w:r>
    </w:p>
    <w:p>
      <w:pPr>
        <w:keepNext w:val="0"/>
        <w:keepLines w:val="0"/>
        <w:pageBreakBefore w:val="0"/>
        <w:widowControl w:val="0"/>
        <w:kinsoku/>
        <w:wordWrap/>
        <w:overflowPunct/>
        <w:topLinePunct w:val="0"/>
        <w:autoSpaceDE/>
        <w:autoSpaceDN w:val="0"/>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b w:val="0"/>
          <w:bCs w:val="0"/>
          <w:snapToGrid/>
          <w:color w:val="000000"/>
          <w:sz w:val="32"/>
          <w:szCs w:val="32"/>
          <w:lang w:eastAsia="zh-CN"/>
        </w:rPr>
      </w:pPr>
      <w:r>
        <w:rPr>
          <w:rFonts w:hint="eastAsia" w:ascii="仿宋" w:hAnsi="仿宋" w:eastAsia="仿宋" w:cs="仿宋"/>
          <w:b w:val="0"/>
          <w:bCs w:val="0"/>
          <w:snapToGrid/>
          <w:color w:val="363636"/>
          <w:sz w:val="32"/>
          <w:szCs w:val="32"/>
          <w:lang w:eastAsia="zh-CN"/>
        </w:rPr>
        <w:t>农机报废更新补贴政策信息量大面广，根据《农业部办公厅关于深入推进农机报废更新补贴政策信息公开工作的通知》等有关规定，对于公开的事项，要及时主动公开。主要内容包括：</w:t>
      </w:r>
    </w:p>
    <w:p>
      <w:pPr>
        <w:keepNext w:val="0"/>
        <w:keepLines w:val="0"/>
        <w:pageBreakBefore w:val="0"/>
        <w:widowControl w:val="0"/>
        <w:kinsoku/>
        <w:wordWrap/>
        <w:overflowPunct/>
        <w:topLinePunct w:val="0"/>
        <w:autoSpaceDE/>
        <w:autoSpaceDN w:val="0"/>
        <w:bidi w:val="0"/>
        <w:adjustRightInd/>
        <w:snapToGrid/>
        <w:spacing w:before="0" w:beforeLines="0" w:after="0" w:afterLines="0" w:line="480" w:lineRule="exact"/>
        <w:ind w:left="0" w:leftChars="0" w:right="0" w:rightChars="0"/>
        <w:jc w:val="both"/>
        <w:textAlignment w:val="auto"/>
        <w:outlineLvl w:val="9"/>
        <w:rPr>
          <w:rFonts w:hint="eastAsia" w:ascii="仿宋" w:hAnsi="仿宋" w:eastAsia="仿宋" w:cs="仿宋"/>
          <w:b w:val="0"/>
          <w:bCs w:val="0"/>
          <w:snapToGrid/>
          <w:color w:val="000000"/>
          <w:sz w:val="32"/>
          <w:szCs w:val="32"/>
          <w:lang w:eastAsia="zh-CN"/>
        </w:rPr>
      </w:pPr>
      <w:r>
        <w:rPr>
          <w:rFonts w:hint="eastAsia" w:ascii="仿宋" w:hAnsi="仿宋" w:eastAsia="仿宋" w:cs="仿宋"/>
          <w:b w:val="0"/>
          <w:bCs w:val="0"/>
          <w:snapToGrid/>
          <w:color w:val="363636"/>
          <w:sz w:val="32"/>
          <w:szCs w:val="32"/>
          <w:lang w:val="en-US" w:eastAsia="zh-CN"/>
        </w:rPr>
        <w:t xml:space="preserve">    1、</w:t>
      </w:r>
      <w:r>
        <w:rPr>
          <w:rFonts w:hint="eastAsia" w:ascii="仿宋" w:hAnsi="仿宋" w:eastAsia="仿宋" w:cs="仿宋"/>
          <w:b w:val="0"/>
          <w:bCs w:val="0"/>
          <w:snapToGrid/>
          <w:color w:val="363636"/>
          <w:sz w:val="32"/>
          <w:szCs w:val="32"/>
          <w:lang w:eastAsia="zh-CN"/>
        </w:rPr>
        <w:t>农机报废更新补贴工作领导组。</w:t>
      </w:r>
    </w:p>
    <w:p>
      <w:pPr>
        <w:keepNext w:val="0"/>
        <w:keepLines w:val="0"/>
        <w:pageBreakBefore w:val="0"/>
        <w:widowControl w:val="0"/>
        <w:kinsoku/>
        <w:wordWrap/>
        <w:overflowPunct/>
        <w:topLinePunct w:val="0"/>
        <w:autoSpaceDE/>
        <w:autoSpaceDN w:val="0"/>
        <w:bidi w:val="0"/>
        <w:adjustRightInd/>
        <w:snapToGrid/>
        <w:spacing w:before="0" w:beforeLines="0" w:after="0" w:afterLines="0" w:line="480" w:lineRule="exact"/>
        <w:ind w:left="0" w:leftChars="0" w:right="0" w:rightChars="0"/>
        <w:jc w:val="both"/>
        <w:textAlignment w:val="auto"/>
        <w:outlineLvl w:val="9"/>
        <w:rPr>
          <w:rFonts w:hint="eastAsia" w:ascii="仿宋" w:hAnsi="仿宋" w:eastAsia="仿宋" w:cs="仿宋"/>
          <w:b w:val="0"/>
          <w:bCs w:val="0"/>
          <w:snapToGrid/>
          <w:color w:val="000000"/>
          <w:sz w:val="32"/>
          <w:szCs w:val="32"/>
          <w:lang w:eastAsia="zh-CN"/>
        </w:rPr>
      </w:pPr>
      <w:r>
        <w:rPr>
          <w:rFonts w:hint="eastAsia" w:ascii="仿宋" w:hAnsi="仿宋" w:eastAsia="仿宋" w:cs="仿宋"/>
          <w:b w:val="0"/>
          <w:bCs w:val="0"/>
          <w:snapToGrid/>
          <w:color w:val="363636"/>
          <w:sz w:val="32"/>
          <w:szCs w:val="32"/>
          <w:lang w:val="en-US" w:eastAsia="zh-CN"/>
        </w:rPr>
        <w:t xml:space="preserve">    2、</w:t>
      </w:r>
      <w:r>
        <w:rPr>
          <w:rFonts w:hint="eastAsia" w:ascii="仿宋" w:hAnsi="仿宋" w:eastAsia="仿宋" w:cs="仿宋"/>
          <w:b w:val="0"/>
          <w:bCs w:val="0"/>
          <w:snapToGrid/>
          <w:color w:val="363636"/>
          <w:sz w:val="32"/>
          <w:szCs w:val="32"/>
          <w:lang w:eastAsia="zh-CN"/>
        </w:rPr>
        <w:t>年度农机报废更新补贴资金使用方案。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b w:val="0"/>
          <w:bCs w:val="0"/>
          <w:snapToGrid/>
          <w:color w:val="000000"/>
          <w:sz w:val="32"/>
          <w:szCs w:val="32"/>
          <w:lang w:eastAsia="zh-CN"/>
        </w:rPr>
      </w:pPr>
      <w:r>
        <w:rPr>
          <w:rFonts w:hint="eastAsia" w:ascii="仿宋" w:hAnsi="仿宋" w:eastAsia="仿宋" w:cs="仿宋"/>
          <w:b w:val="0"/>
          <w:bCs w:val="0"/>
          <w:snapToGrid/>
          <w:color w:val="363636"/>
          <w:sz w:val="32"/>
          <w:szCs w:val="32"/>
          <w:lang w:val="en-US" w:eastAsia="zh-CN"/>
        </w:rPr>
        <w:t>3、</w:t>
      </w:r>
      <w:r>
        <w:rPr>
          <w:rFonts w:hint="eastAsia" w:ascii="仿宋" w:hAnsi="仿宋" w:eastAsia="仿宋" w:cs="仿宋"/>
          <w:b w:val="0"/>
          <w:bCs w:val="0"/>
          <w:snapToGrid/>
          <w:color w:val="363636"/>
          <w:sz w:val="32"/>
          <w:szCs w:val="32"/>
          <w:lang w:eastAsia="zh-CN"/>
        </w:rPr>
        <w:t>补贴资金执行中拟补贴对象信息和补贴对象信息。</w:t>
      </w:r>
    </w:p>
    <w:p>
      <w:pPr>
        <w:keepNext w:val="0"/>
        <w:keepLines w:val="0"/>
        <w:pageBreakBefore w:val="0"/>
        <w:widowControl w:val="0"/>
        <w:kinsoku/>
        <w:wordWrap/>
        <w:overflowPunct/>
        <w:topLinePunct w:val="0"/>
        <w:autoSpaceDE/>
        <w:autoSpaceDN w:val="0"/>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b w:val="0"/>
          <w:bCs w:val="0"/>
          <w:snapToGrid/>
          <w:color w:val="363636"/>
          <w:sz w:val="32"/>
          <w:szCs w:val="32"/>
          <w:lang w:eastAsia="zh-CN"/>
        </w:rPr>
      </w:pPr>
      <w:r>
        <w:rPr>
          <w:rFonts w:hint="eastAsia" w:ascii="仿宋" w:hAnsi="仿宋" w:eastAsia="仿宋" w:cs="仿宋"/>
          <w:b w:val="0"/>
          <w:bCs w:val="0"/>
          <w:snapToGrid/>
          <w:color w:val="363636"/>
          <w:sz w:val="32"/>
          <w:szCs w:val="32"/>
          <w:lang w:val="en-US" w:eastAsia="zh-CN"/>
        </w:rPr>
        <w:t>4、</w:t>
      </w:r>
      <w:r>
        <w:rPr>
          <w:rFonts w:hint="eastAsia" w:ascii="仿宋" w:hAnsi="仿宋" w:eastAsia="仿宋" w:cs="仿宋"/>
          <w:b w:val="0"/>
          <w:bCs w:val="0"/>
          <w:snapToGrid/>
          <w:color w:val="363636"/>
          <w:sz w:val="32"/>
          <w:szCs w:val="32"/>
          <w:lang w:eastAsia="zh-CN"/>
        </w:rPr>
        <w:t>农机报废更新补贴咨询和投诉电话（购置补贴）。</w:t>
      </w:r>
    </w:p>
    <w:p>
      <w:pPr>
        <w:keepNext w:val="0"/>
        <w:keepLines w:val="0"/>
        <w:pageBreakBefore w:val="0"/>
        <w:widowControl w:val="0"/>
        <w:kinsoku/>
        <w:wordWrap/>
        <w:overflowPunct/>
        <w:topLinePunct w:val="0"/>
        <w:autoSpaceDE/>
        <w:autoSpaceDN w:val="0"/>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b w:val="0"/>
          <w:bCs w:val="0"/>
          <w:snapToGrid/>
          <w:color w:val="363636"/>
          <w:sz w:val="32"/>
          <w:szCs w:val="32"/>
          <w:lang w:val="en-US" w:eastAsia="zh-CN"/>
        </w:rPr>
      </w:pPr>
      <w:r>
        <w:rPr>
          <w:rFonts w:hint="eastAsia" w:ascii="仿宋" w:hAnsi="仿宋" w:eastAsia="仿宋" w:cs="仿宋"/>
          <w:b w:val="0"/>
          <w:bCs w:val="0"/>
          <w:snapToGrid/>
          <w:color w:val="363636"/>
          <w:sz w:val="32"/>
          <w:szCs w:val="32"/>
          <w:lang w:val="en-US" w:eastAsia="zh-CN"/>
        </w:rPr>
        <w:t>5、农机报废更新补贴政策落实情况报告。</w:t>
      </w:r>
    </w:p>
    <w:p>
      <w:pPr>
        <w:keepNext w:val="0"/>
        <w:keepLines w:val="0"/>
        <w:pageBreakBefore w:val="0"/>
        <w:widowControl w:val="0"/>
        <w:kinsoku/>
        <w:wordWrap/>
        <w:overflowPunct/>
        <w:topLinePunct w:val="0"/>
        <w:autoSpaceDE/>
        <w:autoSpaceDN w:val="0"/>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b w:val="0"/>
          <w:bCs w:val="0"/>
          <w:snapToGrid/>
          <w:color w:val="000000"/>
          <w:sz w:val="32"/>
          <w:szCs w:val="32"/>
          <w:lang w:eastAsia="zh-CN"/>
        </w:rPr>
      </w:pPr>
      <w:r>
        <w:rPr>
          <w:rFonts w:hint="eastAsia" w:ascii="仿宋" w:hAnsi="仿宋" w:eastAsia="仿宋" w:cs="仿宋"/>
          <w:b w:val="0"/>
          <w:bCs w:val="0"/>
          <w:snapToGrid/>
          <w:color w:val="363636"/>
          <w:sz w:val="32"/>
          <w:szCs w:val="32"/>
          <w:lang w:val="en-US" w:eastAsia="zh-CN"/>
        </w:rPr>
        <w:t>6、</w:t>
      </w:r>
      <w:r>
        <w:rPr>
          <w:rFonts w:hint="eastAsia" w:ascii="仿宋" w:hAnsi="仿宋" w:eastAsia="仿宋" w:cs="仿宋"/>
          <w:b w:val="0"/>
          <w:bCs w:val="0"/>
          <w:snapToGrid/>
          <w:color w:val="363636"/>
          <w:sz w:val="32"/>
          <w:szCs w:val="32"/>
          <w:lang w:eastAsia="zh-CN"/>
        </w:rPr>
        <w:t>农机补贴政策发布在浚县政府网站及其他定点站点。</w:t>
      </w:r>
    </w:p>
    <w:p>
      <w:pPr>
        <w:keepNext w:val="0"/>
        <w:keepLines w:val="0"/>
        <w:pageBreakBefore w:val="0"/>
        <w:widowControl w:val="0"/>
        <w:kinsoku/>
        <w:wordWrap/>
        <w:overflowPunct/>
        <w:topLinePunct w:val="0"/>
        <w:autoSpaceDE/>
        <w:autoSpaceDN w:val="0"/>
        <w:bidi w:val="0"/>
        <w:adjustRightInd/>
        <w:snapToGrid/>
        <w:spacing w:before="0" w:beforeLines="0" w:after="0" w:afterLines="0" w:line="480" w:lineRule="exact"/>
        <w:ind w:left="0" w:leftChars="0" w:right="0" w:rightChars="0"/>
        <w:jc w:val="both"/>
        <w:textAlignment w:val="auto"/>
        <w:outlineLvl w:val="9"/>
        <w:rPr>
          <w:rFonts w:hint="eastAsia" w:ascii="仿宋" w:hAnsi="仿宋" w:eastAsia="仿宋" w:cs="仿宋"/>
          <w:b w:val="0"/>
          <w:bCs w:val="0"/>
          <w:snapToGrid/>
          <w:color w:val="000000"/>
          <w:sz w:val="32"/>
          <w:szCs w:val="32"/>
          <w:lang w:eastAsia="zh-CN"/>
        </w:rPr>
      </w:pPr>
      <w:r>
        <w:rPr>
          <w:rFonts w:hint="eastAsia" w:ascii="仿宋" w:hAnsi="仿宋" w:eastAsia="仿宋" w:cs="仿宋"/>
          <w:b w:val="0"/>
          <w:bCs w:val="0"/>
          <w:snapToGrid/>
          <w:color w:val="363636"/>
          <w:sz w:val="32"/>
          <w:szCs w:val="32"/>
          <w:lang w:val="en-US" w:eastAsia="zh-CN"/>
        </w:rPr>
        <w:t xml:space="preserve">   </w:t>
      </w:r>
      <w:r>
        <w:rPr>
          <w:rFonts w:hint="eastAsia" w:ascii="黑体" w:hAnsi="黑体" w:eastAsia="黑体" w:cs="黑体"/>
          <w:b w:val="0"/>
          <w:bCs w:val="0"/>
          <w:snapToGrid/>
          <w:color w:val="363636"/>
          <w:sz w:val="32"/>
          <w:szCs w:val="32"/>
          <w:lang w:val="en-US" w:eastAsia="zh-CN"/>
        </w:rPr>
        <w:t xml:space="preserve"> </w:t>
      </w:r>
      <w:r>
        <w:rPr>
          <w:rFonts w:hint="eastAsia" w:ascii="黑体" w:hAnsi="黑体" w:eastAsia="黑体" w:cs="黑体"/>
          <w:b w:val="0"/>
          <w:bCs w:val="0"/>
          <w:snapToGrid/>
          <w:color w:val="363636"/>
          <w:sz w:val="32"/>
          <w:szCs w:val="32"/>
          <w:lang w:eastAsia="zh-CN"/>
        </w:rPr>
        <w:t xml:space="preserve">二、信息公开渠道 </w:t>
      </w:r>
    </w:p>
    <w:p>
      <w:pPr>
        <w:keepNext w:val="0"/>
        <w:keepLines w:val="0"/>
        <w:pageBreakBefore w:val="0"/>
        <w:widowControl w:val="0"/>
        <w:kinsoku/>
        <w:wordWrap/>
        <w:overflowPunct/>
        <w:topLinePunct w:val="0"/>
        <w:autoSpaceDE/>
        <w:autoSpaceDN w:val="0"/>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b w:val="0"/>
          <w:bCs w:val="0"/>
          <w:snapToGrid/>
          <w:color w:val="000000"/>
          <w:sz w:val="32"/>
          <w:szCs w:val="32"/>
          <w:lang w:eastAsia="zh-CN"/>
        </w:rPr>
      </w:pPr>
      <w:r>
        <w:rPr>
          <w:rFonts w:hint="eastAsia" w:ascii="仿宋" w:hAnsi="仿宋" w:eastAsia="仿宋" w:cs="仿宋"/>
          <w:b w:val="0"/>
          <w:bCs w:val="0"/>
          <w:snapToGrid/>
          <w:color w:val="363636"/>
          <w:sz w:val="32"/>
          <w:szCs w:val="32"/>
          <w:lang w:val="en-US" w:eastAsia="zh-CN"/>
        </w:rPr>
        <w:t>1、</w:t>
      </w:r>
      <w:r>
        <w:rPr>
          <w:rFonts w:hint="eastAsia" w:ascii="仿宋" w:hAnsi="仿宋" w:eastAsia="仿宋" w:cs="仿宋"/>
          <w:b w:val="0"/>
          <w:bCs w:val="0"/>
          <w:snapToGrid/>
          <w:color w:val="363636"/>
          <w:sz w:val="32"/>
          <w:szCs w:val="32"/>
          <w:lang w:eastAsia="zh-CN"/>
        </w:rPr>
        <w:t>充分发挥政府网站主渠道作用。要积极主动把农机报废更新补贴政策实施情况列入政务公开和政务服务目录，将补贴政策内容、操作程序、举报电话、资金规模、执行情况以及购机户的购买机型、生产厂家、销售价格、补贴额度、姓名、住址等信息在县政府网站上公布，使全社会广泛知晓。</w:t>
      </w:r>
    </w:p>
    <w:p>
      <w:pPr>
        <w:keepNext w:val="0"/>
        <w:keepLines w:val="0"/>
        <w:pageBreakBefore w:val="0"/>
        <w:widowControl w:val="0"/>
        <w:kinsoku/>
        <w:wordWrap/>
        <w:overflowPunct/>
        <w:topLinePunct w:val="0"/>
        <w:autoSpaceDE/>
        <w:autoSpaceDN w:val="0"/>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b w:val="0"/>
          <w:bCs w:val="0"/>
          <w:snapToGrid/>
          <w:color w:val="000000"/>
          <w:sz w:val="32"/>
          <w:szCs w:val="32"/>
          <w:lang w:eastAsia="zh-CN"/>
        </w:rPr>
      </w:pPr>
      <w:r>
        <w:rPr>
          <w:rFonts w:hint="eastAsia" w:ascii="仿宋" w:hAnsi="仿宋" w:eastAsia="仿宋" w:cs="仿宋"/>
          <w:b w:val="0"/>
          <w:bCs w:val="0"/>
          <w:snapToGrid/>
          <w:color w:val="363636"/>
          <w:sz w:val="32"/>
          <w:szCs w:val="32"/>
          <w:lang w:val="en-US" w:eastAsia="zh-CN"/>
        </w:rPr>
        <w:t>2、</w:t>
      </w:r>
      <w:r>
        <w:rPr>
          <w:rFonts w:hint="eastAsia" w:ascii="仿宋" w:hAnsi="仿宋" w:eastAsia="仿宋" w:cs="仿宋"/>
          <w:b w:val="0"/>
          <w:bCs w:val="0"/>
          <w:snapToGrid/>
          <w:color w:val="363636"/>
          <w:sz w:val="32"/>
          <w:szCs w:val="32"/>
          <w:lang w:eastAsia="zh-CN"/>
        </w:rPr>
        <w:t>不断丰富补贴政策信息公开形式。在重要的农时季节和农机报废更新补贴政策实施的关键时期，可采取召开新闻发布会、接受媒体</w:t>
      </w:r>
      <w:r>
        <w:rPr>
          <w:rFonts w:hint="eastAsia" w:ascii="仿宋" w:hAnsi="仿宋" w:eastAsia="仿宋" w:cs="仿宋"/>
          <w:b w:val="0"/>
          <w:bCs w:val="0"/>
          <w:snapToGrid/>
          <w:color w:val="0000FF"/>
          <w:sz w:val="32"/>
          <w:szCs w:val="32"/>
          <w:u w:val="none" w:color="auto"/>
          <w:lang w:eastAsia="zh-CN"/>
        </w:rPr>
        <w:fldChar w:fldCharType="begin"/>
      </w:r>
      <w:r>
        <w:rPr>
          <w:rFonts w:hint="eastAsia" w:ascii="仿宋" w:hAnsi="仿宋" w:eastAsia="仿宋" w:cs="仿宋"/>
          <w:b w:val="0"/>
          <w:bCs w:val="0"/>
          <w:snapToGrid/>
          <w:color w:val="0000FF"/>
          <w:sz w:val="32"/>
          <w:szCs w:val="32"/>
          <w:u w:val="none" w:color="auto"/>
          <w:lang w:eastAsia="zh-CN"/>
        </w:rPr>
        <w:instrText xml:space="preserve">HYPERLINK "http://www.chinaacc.com/zhuanti/jbft/"</w:instrText>
      </w:r>
      <w:r>
        <w:rPr>
          <w:rFonts w:hint="eastAsia" w:ascii="仿宋" w:hAnsi="仿宋" w:eastAsia="仿宋" w:cs="仿宋"/>
          <w:b w:val="0"/>
          <w:bCs w:val="0"/>
          <w:snapToGrid/>
          <w:color w:val="0000FF"/>
          <w:sz w:val="32"/>
          <w:szCs w:val="32"/>
          <w:u w:val="none" w:color="auto"/>
          <w:lang w:eastAsia="zh-CN"/>
        </w:rPr>
        <w:fldChar w:fldCharType="separate"/>
      </w:r>
      <w:r>
        <w:rPr>
          <w:rFonts w:hint="eastAsia" w:ascii="仿宋" w:hAnsi="仿宋" w:eastAsia="仿宋" w:cs="仿宋"/>
          <w:b w:val="0"/>
          <w:bCs w:val="0"/>
          <w:snapToGrid/>
          <w:color w:val="000000"/>
          <w:sz w:val="32"/>
          <w:szCs w:val="32"/>
          <w:u w:val="none" w:color="auto"/>
          <w:lang w:eastAsia="zh-CN"/>
        </w:rPr>
        <w:t>访谈</w:t>
      </w:r>
      <w:r>
        <w:rPr>
          <w:rFonts w:hint="eastAsia" w:ascii="仿宋" w:hAnsi="仿宋" w:eastAsia="仿宋" w:cs="仿宋"/>
          <w:b w:val="0"/>
          <w:bCs w:val="0"/>
          <w:snapToGrid/>
          <w:color w:val="0000FF"/>
          <w:sz w:val="32"/>
          <w:szCs w:val="32"/>
          <w:u w:val="none" w:color="auto"/>
          <w:lang w:eastAsia="zh-CN"/>
        </w:rPr>
        <w:fldChar w:fldCharType="end"/>
      </w:r>
      <w:r>
        <w:rPr>
          <w:rFonts w:hint="eastAsia" w:ascii="仿宋" w:hAnsi="仿宋" w:eastAsia="仿宋" w:cs="仿宋"/>
          <w:b w:val="0"/>
          <w:bCs w:val="0"/>
          <w:snapToGrid/>
          <w:color w:val="363636"/>
          <w:sz w:val="32"/>
          <w:szCs w:val="32"/>
          <w:u w:val="none" w:color="auto"/>
          <w:lang w:eastAsia="zh-CN"/>
        </w:rPr>
        <w:t>、</w:t>
      </w:r>
      <w:r>
        <w:rPr>
          <w:rFonts w:hint="eastAsia" w:ascii="仿宋" w:hAnsi="仿宋" w:eastAsia="仿宋" w:cs="仿宋"/>
          <w:b w:val="0"/>
          <w:bCs w:val="0"/>
          <w:snapToGrid/>
          <w:color w:val="363636"/>
          <w:sz w:val="32"/>
          <w:szCs w:val="32"/>
          <w:lang w:eastAsia="zh-CN"/>
        </w:rPr>
        <w:t xml:space="preserve">与当地有影响力的报刊合作策划专版（专刊）等形式，充分发挥手机短信、广播电视等媒体传播速度快、受众范围广的优势，及时向社会公布农机报废更新补贴政策及有关信息。同时，要将享受农机报废更新补贴资金情况作为村务公开的内容，公布到村。 </w:t>
      </w:r>
    </w:p>
    <w:p>
      <w:pPr>
        <w:keepNext w:val="0"/>
        <w:keepLines w:val="0"/>
        <w:pageBreakBefore w:val="0"/>
        <w:widowControl w:val="0"/>
        <w:kinsoku/>
        <w:wordWrap/>
        <w:overflowPunct/>
        <w:topLinePunct w:val="0"/>
        <w:autoSpaceDE/>
        <w:autoSpaceDN w:val="0"/>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b w:val="0"/>
          <w:bCs w:val="0"/>
          <w:snapToGrid/>
          <w:color w:val="000000"/>
          <w:sz w:val="32"/>
          <w:szCs w:val="32"/>
          <w:lang w:eastAsia="zh-CN"/>
        </w:rPr>
      </w:pPr>
      <w:r>
        <w:rPr>
          <w:rFonts w:hint="eastAsia" w:ascii="仿宋" w:hAnsi="仿宋" w:eastAsia="仿宋" w:cs="仿宋"/>
          <w:b w:val="0"/>
          <w:bCs w:val="0"/>
          <w:snapToGrid/>
          <w:color w:val="363636"/>
          <w:sz w:val="32"/>
          <w:szCs w:val="32"/>
          <w:lang w:val="en-US" w:eastAsia="zh-CN"/>
        </w:rPr>
        <w:t>3、</w:t>
      </w:r>
      <w:r>
        <w:rPr>
          <w:rFonts w:hint="eastAsia" w:ascii="仿宋" w:hAnsi="仿宋" w:eastAsia="仿宋" w:cs="仿宋"/>
          <w:b w:val="0"/>
          <w:bCs w:val="0"/>
          <w:snapToGrid/>
          <w:color w:val="363636"/>
          <w:sz w:val="32"/>
          <w:szCs w:val="32"/>
          <w:lang w:eastAsia="zh-CN"/>
        </w:rPr>
        <w:t>要采取多种形式把补贴受理工作流程及有关要求、补贴资金使用进度、补贴受益对象等信息，通过广播电视台、政府网站、宣传</w:t>
      </w:r>
      <w:r>
        <w:rPr>
          <w:rFonts w:hint="eastAsia" w:ascii="仿宋" w:hAnsi="仿宋" w:eastAsia="仿宋" w:cs="仿宋"/>
          <w:b w:val="0"/>
          <w:bCs w:val="0"/>
          <w:snapToGrid/>
          <w:color w:val="0000FF"/>
          <w:sz w:val="32"/>
          <w:szCs w:val="32"/>
          <w:u w:val="none" w:color="auto"/>
          <w:lang w:eastAsia="zh-CN"/>
        </w:rPr>
        <w:fldChar w:fldCharType="begin"/>
      </w:r>
      <w:r>
        <w:rPr>
          <w:rFonts w:hint="eastAsia" w:ascii="仿宋" w:hAnsi="仿宋" w:eastAsia="仿宋" w:cs="仿宋"/>
          <w:b w:val="0"/>
          <w:bCs w:val="0"/>
          <w:snapToGrid/>
          <w:color w:val="0000FF"/>
          <w:sz w:val="32"/>
          <w:szCs w:val="32"/>
          <w:u w:val="none" w:color="auto"/>
          <w:lang w:eastAsia="zh-CN"/>
        </w:rPr>
        <w:instrText xml:space="preserve">HYPERLINK "http://www.chinaacc.com/web/lc_sh_4"</w:instrText>
      </w:r>
      <w:r>
        <w:rPr>
          <w:rFonts w:hint="eastAsia" w:ascii="仿宋" w:hAnsi="仿宋" w:eastAsia="仿宋" w:cs="仿宋"/>
          <w:b w:val="0"/>
          <w:bCs w:val="0"/>
          <w:snapToGrid/>
          <w:color w:val="0000FF"/>
          <w:sz w:val="32"/>
          <w:szCs w:val="32"/>
          <w:u w:val="none" w:color="auto"/>
          <w:lang w:eastAsia="zh-CN"/>
        </w:rPr>
        <w:fldChar w:fldCharType="separate"/>
      </w:r>
      <w:r>
        <w:rPr>
          <w:rFonts w:hint="eastAsia" w:ascii="仿宋" w:hAnsi="仿宋" w:eastAsia="仿宋" w:cs="仿宋"/>
          <w:b w:val="0"/>
          <w:bCs w:val="0"/>
          <w:snapToGrid/>
          <w:color w:val="000000"/>
          <w:sz w:val="32"/>
          <w:szCs w:val="32"/>
          <w:u w:val="none" w:color="auto"/>
          <w:lang w:eastAsia="zh-CN"/>
        </w:rPr>
        <w:t>车</w:t>
      </w:r>
      <w:r>
        <w:rPr>
          <w:rFonts w:hint="eastAsia" w:ascii="仿宋" w:hAnsi="仿宋" w:eastAsia="仿宋" w:cs="仿宋"/>
          <w:b w:val="0"/>
          <w:bCs w:val="0"/>
          <w:snapToGrid/>
          <w:color w:val="0000FF"/>
          <w:sz w:val="32"/>
          <w:szCs w:val="32"/>
          <w:u w:val="none" w:color="auto"/>
          <w:lang w:eastAsia="zh-CN"/>
        </w:rPr>
        <w:fldChar w:fldCharType="end"/>
      </w:r>
      <w:r>
        <w:rPr>
          <w:rFonts w:hint="eastAsia" w:ascii="仿宋" w:hAnsi="仿宋" w:eastAsia="仿宋" w:cs="仿宋"/>
          <w:b w:val="0"/>
          <w:bCs w:val="0"/>
          <w:snapToGrid/>
          <w:color w:val="363636"/>
          <w:sz w:val="32"/>
          <w:szCs w:val="32"/>
          <w:u w:val="none" w:color="auto"/>
          <w:lang w:eastAsia="zh-CN"/>
        </w:rPr>
        <w:t>、宣传单</w:t>
      </w:r>
      <w:r>
        <w:rPr>
          <w:rFonts w:hint="eastAsia" w:ascii="仿宋" w:hAnsi="仿宋" w:eastAsia="仿宋" w:cs="仿宋"/>
          <w:b w:val="0"/>
          <w:bCs w:val="0"/>
          <w:snapToGrid/>
          <w:color w:val="363636"/>
          <w:sz w:val="32"/>
          <w:szCs w:val="32"/>
          <w:lang w:eastAsia="zh-CN"/>
        </w:rPr>
        <w:t>、宣传挂图等进行公开。</w:t>
      </w:r>
    </w:p>
    <w:p>
      <w:pPr>
        <w:keepNext w:val="0"/>
        <w:keepLines w:val="0"/>
        <w:pageBreakBefore w:val="0"/>
        <w:widowControl w:val="0"/>
        <w:kinsoku/>
        <w:wordWrap/>
        <w:overflowPunct/>
        <w:topLinePunct w:val="0"/>
        <w:autoSpaceDE/>
        <w:autoSpaceDN w:val="0"/>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黑体" w:hAnsi="黑体" w:eastAsia="黑体" w:cs="黑体"/>
          <w:b w:val="0"/>
          <w:bCs w:val="0"/>
          <w:snapToGrid/>
          <w:color w:val="000000"/>
          <w:sz w:val="32"/>
          <w:szCs w:val="32"/>
          <w:lang w:eastAsia="zh-CN"/>
        </w:rPr>
      </w:pPr>
      <w:r>
        <w:rPr>
          <w:rFonts w:hint="eastAsia" w:ascii="黑体" w:hAnsi="黑体" w:eastAsia="黑体" w:cs="黑体"/>
          <w:b w:val="0"/>
          <w:bCs w:val="0"/>
          <w:snapToGrid/>
          <w:color w:val="363636"/>
          <w:sz w:val="32"/>
          <w:szCs w:val="32"/>
          <w:lang w:eastAsia="zh-CN"/>
        </w:rPr>
        <w:t>三、信息公开时间要求</w:t>
      </w:r>
    </w:p>
    <w:p>
      <w:pPr>
        <w:keepNext w:val="0"/>
        <w:keepLines w:val="0"/>
        <w:pageBreakBefore w:val="0"/>
        <w:widowControl w:val="0"/>
        <w:kinsoku/>
        <w:wordWrap/>
        <w:overflowPunct/>
        <w:topLinePunct w:val="0"/>
        <w:autoSpaceDE/>
        <w:autoSpaceDN w:val="0"/>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b w:val="0"/>
          <w:bCs w:val="0"/>
          <w:snapToGrid/>
          <w:color w:val="000000"/>
          <w:sz w:val="32"/>
          <w:szCs w:val="32"/>
          <w:lang w:eastAsia="zh-CN"/>
        </w:rPr>
      </w:pPr>
      <w:r>
        <w:rPr>
          <w:rFonts w:hint="eastAsia" w:ascii="仿宋" w:hAnsi="仿宋" w:eastAsia="仿宋" w:cs="仿宋"/>
          <w:b w:val="0"/>
          <w:bCs w:val="0"/>
          <w:snapToGrid/>
          <w:color w:val="363636"/>
          <w:sz w:val="32"/>
          <w:szCs w:val="32"/>
          <w:lang w:eastAsia="zh-CN"/>
        </w:rPr>
        <w:t>要增强农机报废更新补贴政策信息公开工作的时效性，农机报废更新补贴文件原则上应在签发后十个工作日之内公开相关信息。要按照年度农机报废更新补贴实施办法的规定，做好农机报废更新补贴工作进度、过程等信息的公开工作。按要求及时公布补贴资金使用进度，补贴受益对象有关信息（包括补贴农户姓名、所在乡镇、补贴机具数量、具体型号及生产厂家、补贴额等），要公布到乡村。年度补贴工作结束后，以公告形式公开本县补贴资金额度、农民分户实际购机数量、金额等情况，主动接受社会监督。</w:t>
      </w:r>
    </w:p>
    <w:p>
      <w:pPr>
        <w:keepNext w:val="0"/>
        <w:keepLines w:val="0"/>
        <w:pageBreakBefore w:val="0"/>
        <w:widowControl w:val="0"/>
        <w:kinsoku/>
        <w:wordWrap/>
        <w:overflowPunct/>
        <w:topLinePunct w:val="0"/>
        <w:autoSpaceDE/>
        <w:autoSpaceDN w:val="0"/>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黑体" w:hAnsi="黑体" w:eastAsia="黑体" w:cs="黑体"/>
          <w:b w:val="0"/>
          <w:bCs w:val="0"/>
          <w:snapToGrid/>
          <w:color w:val="000000"/>
          <w:sz w:val="32"/>
          <w:szCs w:val="32"/>
          <w:lang w:eastAsia="zh-CN"/>
        </w:rPr>
      </w:pPr>
      <w:r>
        <w:rPr>
          <w:rFonts w:hint="eastAsia" w:ascii="黑体" w:hAnsi="黑体" w:eastAsia="黑体" w:cs="黑体"/>
          <w:b w:val="0"/>
          <w:bCs w:val="0"/>
          <w:snapToGrid/>
          <w:color w:val="363636"/>
          <w:sz w:val="32"/>
          <w:szCs w:val="32"/>
          <w:lang w:eastAsia="zh-CN"/>
        </w:rPr>
        <w:t xml:space="preserve">四、组织领导 </w:t>
      </w:r>
    </w:p>
    <w:p>
      <w:pPr>
        <w:keepNext w:val="0"/>
        <w:keepLines w:val="0"/>
        <w:pageBreakBefore w:val="0"/>
        <w:widowControl w:val="0"/>
        <w:kinsoku/>
        <w:wordWrap/>
        <w:overflowPunct/>
        <w:topLinePunct w:val="0"/>
        <w:autoSpaceDE/>
        <w:autoSpaceDN w:val="0"/>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b w:val="0"/>
          <w:bCs w:val="0"/>
          <w:snapToGrid/>
          <w:color w:val="363636"/>
          <w:sz w:val="32"/>
          <w:szCs w:val="32"/>
          <w:lang w:eastAsia="zh-CN"/>
        </w:rPr>
      </w:pPr>
      <w:r>
        <w:rPr>
          <w:rFonts w:hint="eastAsia" w:ascii="仿宋" w:hAnsi="仿宋" w:eastAsia="仿宋" w:cs="仿宋"/>
          <w:b w:val="0"/>
          <w:bCs w:val="0"/>
          <w:snapToGrid/>
          <w:color w:val="363636"/>
          <w:sz w:val="32"/>
          <w:szCs w:val="32"/>
          <w:lang w:val="en-US" w:eastAsia="zh-CN"/>
        </w:rPr>
        <w:t>1、</w:t>
      </w:r>
      <w:r>
        <w:rPr>
          <w:rFonts w:hint="eastAsia" w:ascii="仿宋" w:hAnsi="仿宋" w:eastAsia="仿宋" w:cs="仿宋"/>
          <w:b w:val="0"/>
          <w:bCs w:val="0"/>
          <w:snapToGrid/>
          <w:color w:val="363636"/>
          <w:sz w:val="32"/>
          <w:szCs w:val="32"/>
          <w:lang w:eastAsia="zh-CN"/>
        </w:rPr>
        <w:t>明确工作职责。切实落实“主要领导负总责、分管领导负全责、工作人员直接负责”的责任机制，做到目标到岗、责任到人。通过层层签订责任状，建立健全农机报废更新补贴政策实施工作责任制，明确要求，细化任务，层层落实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b w:val="0"/>
          <w:bCs w:val="0"/>
          <w:snapToGrid/>
          <w:color w:val="000000"/>
          <w:sz w:val="32"/>
          <w:szCs w:val="32"/>
          <w:lang w:eastAsia="zh-CN"/>
        </w:rPr>
      </w:pPr>
      <w:r>
        <w:rPr>
          <w:rFonts w:hint="eastAsia" w:ascii="仿宋" w:hAnsi="仿宋" w:eastAsia="仿宋" w:cs="仿宋"/>
          <w:b w:val="0"/>
          <w:bCs w:val="0"/>
          <w:snapToGrid/>
          <w:color w:val="363636"/>
          <w:sz w:val="32"/>
          <w:szCs w:val="32"/>
          <w:lang w:val="en-US" w:eastAsia="zh-CN"/>
        </w:rPr>
        <w:t>2、</w:t>
      </w:r>
      <w:r>
        <w:rPr>
          <w:rFonts w:hint="eastAsia" w:ascii="仿宋" w:hAnsi="仿宋" w:eastAsia="仿宋" w:cs="仿宋"/>
          <w:b w:val="0"/>
          <w:bCs w:val="0"/>
          <w:snapToGrid/>
          <w:color w:val="363636"/>
          <w:sz w:val="32"/>
          <w:szCs w:val="32"/>
          <w:lang w:eastAsia="zh-CN"/>
        </w:rPr>
        <w:t>建立和完善农机报废更新补贴政策信息公开长效机制。农机局要把农机报废更新补贴政策信息公开纳入年度工作计划，与农机报废更新补贴实施和农业机械化其他工作统筹考虑、统一部署、协调推进，逐步建立和完善补贴政策信息公开的长效机制。要成立农机报废更新补贴工作办公室，主要领导同志要亲自抓督促、抓协调、抓落实。要把补贴政策信息公开与各项业务工作结合起来，在人员配备、经费安排等方面予以充分保障，做到补贴政策信息公开工作有专门机构负责，有专业人员管理，有专项经费支持。要进一步明确工作目标，细化工作任务，规范公开程序，创新公开形式。要加强</w:t>
      </w:r>
      <w:r>
        <w:rPr>
          <w:rFonts w:hint="eastAsia" w:ascii="仿宋" w:hAnsi="仿宋" w:eastAsia="仿宋" w:cs="仿宋"/>
          <w:b w:val="0"/>
          <w:bCs w:val="0"/>
          <w:snapToGrid/>
          <w:color w:val="0000FF"/>
          <w:sz w:val="32"/>
          <w:szCs w:val="32"/>
          <w:u w:val="single"/>
          <w:lang w:eastAsia="zh-CN"/>
        </w:rPr>
        <w:fldChar w:fldCharType="begin"/>
      </w:r>
      <w:r>
        <w:rPr>
          <w:rFonts w:hint="eastAsia" w:ascii="仿宋" w:hAnsi="仿宋" w:eastAsia="仿宋" w:cs="仿宋"/>
          <w:b w:val="0"/>
          <w:bCs w:val="0"/>
          <w:snapToGrid/>
          <w:color w:val="0000FF"/>
          <w:sz w:val="32"/>
          <w:szCs w:val="32"/>
          <w:u w:val="single"/>
          <w:lang w:eastAsia="zh-CN"/>
        </w:rPr>
        <w:instrText xml:space="preserve">HYPERLINK "http://www.chinaacc.com/web/lc_sh_1"</w:instrText>
      </w:r>
      <w:r>
        <w:rPr>
          <w:rFonts w:hint="eastAsia" w:ascii="仿宋" w:hAnsi="仿宋" w:eastAsia="仿宋" w:cs="仿宋"/>
          <w:b w:val="0"/>
          <w:bCs w:val="0"/>
          <w:snapToGrid/>
          <w:color w:val="0000FF"/>
          <w:sz w:val="32"/>
          <w:szCs w:val="32"/>
          <w:u w:val="single"/>
          <w:lang w:eastAsia="zh-CN"/>
        </w:rPr>
        <w:fldChar w:fldCharType="separate"/>
      </w:r>
      <w:r>
        <w:rPr>
          <w:rFonts w:hint="eastAsia" w:ascii="仿宋" w:hAnsi="仿宋" w:eastAsia="仿宋" w:cs="仿宋"/>
          <w:b w:val="0"/>
          <w:bCs w:val="0"/>
          <w:snapToGrid/>
          <w:color w:val="363636"/>
          <w:sz w:val="32"/>
          <w:szCs w:val="32"/>
          <w:u w:val="none"/>
          <w:lang w:eastAsia="zh-CN"/>
        </w:rPr>
        <w:t>教育</w:t>
      </w:r>
      <w:r>
        <w:rPr>
          <w:rFonts w:hint="eastAsia" w:ascii="仿宋" w:hAnsi="仿宋" w:eastAsia="仿宋" w:cs="仿宋"/>
          <w:b w:val="0"/>
          <w:bCs w:val="0"/>
          <w:snapToGrid/>
          <w:color w:val="0000FF"/>
          <w:sz w:val="32"/>
          <w:szCs w:val="32"/>
          <w:u w:val="single"/>
          <w:lang w:eastAsia="zh-CN"/>
        </w:rPr>
        <w:fldChar w:fldCharType="end"/>
      </w:r>
      <w:r>
        <w:rPr>
          <w:rFonts w:hint="eastAsia" w:ascii="仿宋" w:hAnsi="仿宋" w:eastAsia="仿宋" w:cs="仿宋"/>
          <w:b w:val="0"/>
          <w:bCs w:val="0"/>
          <w:snapToGrid/>
          <w:color w:val="363636"/>
          <w:sz w:val="32"/>
          <w:szCs w:val="32"/>
          <w:lang w:eastAsia="zh-CN"/>
        </w:rPr>
        <w:t>培训，组织干部职工重点学习有关文件，提高工作人员思想认识和工作能力。　　</w:t>
      </w:r>
    </w:p>
    <w:p>
      <w:pPr>
        <w:keepNext w:val="0"/>
        <w:keepLines w:val="0"/>
        <w:pageBreakBefore w:val="0"/>
        <w:widowControl w:val="0"/>
        <w:kinsoku/>
        <w:wordWrap/>
        <w:overflowPunct/>
        <w:topLinePunct w:val="0"/>
        <w:autoSpaceDE/>
        <w:autoSpaceDN w:val="0"/>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b w:val="0"/>
          <w:bCs w:val="0"/>
          <w:snapToGrid/>
          <w:color w:val="000000"/>
          <w:sz w:val="32"/>
          <w:szCs w:val="32"/>
          <w:lang w:eastAsia="zh-CN"/>
        </w:rPr>
      </w:pPr>
      <w:r>
        <w:rPr>
          <w:rFonts w:hint="eastAsia" w:ascii="仿宋" w:hAnsi="仿宋" w:eastAsia="仿宋" w:cs="仿宋"/>
          <w:b w:val="0"/>
          <w:bCs w:val="0"/>
          <w:snapToGrid/>
          <w:color w:val="363636"/>
          <w:sz w:val="32"/>
          <w:szCs w:val="32"/>
          <w:lang w:val="en-US" w:eastAsia="zh-CN"/>
        </w:rPr>
        <w:t>3、</w:t>
      </w:r>
      <w:r>
        <w:rPr>
          <w:rFonts w:hint="eastAsia" w:ascii="仿宋" w:hAnsi="仿宋" w:eastAsia="仿宋" w:cs="仿宋"/>
          <w:b w:val="0"/>
          <w:bCs w:val="0"/>
          <w:snapToGrid/>
          <w:color w:val="363636"/>
          <w:sz w:val="32"/>
          <w:szCs w:val="32"/>
          <w:lang w:eastAsia="zh-CN"/>
        </w:rPr>
        <w:t xml:space="preserve">加强农机报废更新补贴政策信息公开工作考核。在现有工作的基础上，进一步完善考核评价办法，建立健全社会评议制度。把农机报废更新补贴政策信息公开工作纳入社会评议政风、行风的范围，并根据评议结果完善制度、改进工作。要将农机报废更新补贴政策信息公开情况作为考评农机报废更新补贴政策落实情况的重要内容，认真落实各项工作措施，确保取得实效。 </w:t>
      </w:r>
    </w:p>
    <w:p>
      <w:pPr>
        <w:keepNext w:val="0"/>
        <w:keepLines w:val="0"/>
        <w:pageBreakBefore w:val="0"/>
        <w:widowControl w:val="0"/>
        <w:kinsoku/>
        <w:wordWrap/>
        <w:overflowPunct/>
        <w:topLinePunct w:val="0"/>
        <w:autoSpaceDE/>
        <w:autoSpaceDN w:val="0"/>
        <w:bidi w:val="0"/>
        <w:adjustRightInd/>
        <w:snapToGrid/>
        <w:spacing w:before="0" w:beforeLines="0" w:after="0" w:afterLines="0" w:line="520" w:lineRule="exact"/>
        <w:ind w:left="0" w:leftChars="0" w:right="0" w:rightChars="0"/>
        <w:textAlignment w:val="auto"/>
        <w:outlineLvl w:val="9"/>
        <w:rPr>
          <w:rFonts w:hint="eastAsia" w:ascii="仿宋" w:hAnsi="仿宋" w:eastAsia="仿宋" w:cs="仿宋"/>
          <w:b w:val="0"/>
          <w:bCs w:val="0"/>
          <w:snapToGrid/>
          <w:color w:val="000000"/>
          <w:sz w:val="32"/>
          <w:szCs w:val="32"/>
          <w:lang w:val="en-US" w:eastAsia="zh-CN"/>
        </w:rPr>
      </w:pPr>
      <w:r>
        <w:rPr>
          <w:rFonts w:hint="eastAsia" w:ascii="仿宋" w:hAnsi="仿宋" w:eastAsia="仿宋" w:cs="仿宋"/>
          <w:b w:val="0"/>
          <w:bCs w:val="0"/>
          <w:snapToGrid/>
          <w:color w:val="000000"/>
          <w:sz w:val="32"/>
          <w:szCs w:val="32"/>
          <w:lang w:eastAsia="zh-CN"/>
        </w:rPr>
        <w:t xml:space="preserve"> </w:t>
      </w:r>
      <w:r>
        <w:rPr>
          <w:rFonts w:hint="eastAsia" w:ascii="仿宋" w:hAnsi="仿宋" w:eastAsia="仿宋" w:cs="仿宋"/>
          <w:b w:val="0"/>
          <w:bCs w:val="0"/>
          <w:snapToGrid/>
          <w:color w:val="000000"/>
          <w:sz w:val="32"/>
          <w:szCs w:val="32"/>
          <w:lang w:val="en-US" w:eastAsia="zh-CN"/>
        </w:rPr>
        <w:t xml:space="preserve">     </w:t>
      </w:r>
    </w:p>
    <w:p>
      <w:pPr>
        <w:ind w:left="5100" w:hanging="5440" w:hangingChars="17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ind w:left="5100" w:hanging="5440" w:hangingChars="1700"/>
        <w:rPr>
          <w:rFonts w:hint="eastAsia" w:ascii="仿宋" w:hAnsi="仿宋" w:eastAsia="仿宋" w:cs="仿宋"/>
          <w:b w:val="0"/>
          <w:bCs w:val="0"/>
          <w:sz w:val="32"/>
          <w:szCs w:val="32"/>
          <w:lang w:val="en-US" w:eastAsia="zh-CN"/>
        </w:rPr>
      </w:pPr>
    </w:p>
    <w:p>
      <w:pPr>
        <w:ind w:left="5428" w:leftChars="2280" w:hanging="640" w:hanging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浚县农业农村局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YjY1MzcxM2Y5ZDNiYTQ3NTgzMWI3Zjg3ZjU0NWMifQ=="/>
  </w:docVars>
  <w:rsids>
    <w:rsidRoot w:val="78317827"/>
    <w:rsid w:val="3D527105"/>
    <w:rsid w:val="3F9D6CD3"/>
    <w:rsid w:val="7831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1438</Words>
  <Characters>1438</Characters>
  <Lines>0</Lines>
  <Paragraphs>0</Paragraphs>
  <TotalTime>11</TotalTime>
  <ScaleCrop>false</ScaleCrop>
  <LinksUpToDate>false</LinksUpToDate>
  <CharactersWithSpaces>1502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2021-11-19T03:36:00Z</dcterms:created>
  <dc:creator>水舟</dc:creator>
  <cp:lastModifiedBy>柚子</cp:lastModifiedBy>
  <cp:lastPrinted>2021-11-19T03:44:00Z</cp:lastPrinted>
  <dcterms:modified xsi:type="dcterms:W3CDTF">2022-12-12T03:57:58Z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A3D3E3D134B8407999F9ECAAF9CB2900</vt:lpwstr>
  </property>
</Properties>
</file>