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100" w:firstLineChars="250"/>
        <w:rPr>
          <w:rFonts w:ascii="宋体"/>
          <w:sz w:val="44"/>
          <w:szCs w:val="44"/>
        </w:rPr>
      </w:pPr>
    </w:p>
    <w:p>
      <w:pPr>
        <w:spacing w:line="560" w:lineRule="exact"/>
        <w:ind w:firstLine="1100" w:firstLineChars="250"/>
        <w:rPr>
          <w:rFonts w:ascii="宋体"/>
          <w:sz w:val="44"/>
          <w:szCs w:val="44"/>
        </w:rPr>
      </w:pPr>
      <w:r>
        <w:rPr>
          <w:rFonts w:hint="eastAsia" w:ascii="宋体" w:hAnsi="宋体"/>
          <w:sz w:val="44"/>
          <w:szCs w:val="44"/>
        </w:rPr>
        <w:t>农机购置补贴机具核验工作制度</w:t>
      </w:r>
    </w:p>
    <w:p>
      <w:pPr>
        <w:spacing w:line="56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为进一步做好农机购置补贴机具核验工作，确保补贴资金安全和政策效益充分发挥的关键举措。根据《农业农村部办公厅关于进一步做好农机购置补贴机具投档与核验等工作的通知》（农办机</w:t>
      </w:r>
      <w:r>
        <w:rPr>
          <w:rFonts w:ascii="仿宋" w:hAnsi="仿宋" w:eastAsia="仿宋"/>
          <w:sz w:val="32"/>
          <w:szCs w:val="32"/>
        </w:rPr>
        <w:t>[2019]7</w:t>
      </w:r>
      <w:r>
        <w:rPr>
          <w:rFonts w:hint="eastAsia" w:ascii="仿宋" w:hAnsi="仿宋" w:eastAsia="仿宋"/>
          <w:sz w:val="32"/>
          <w:szCs w:val="32"/>
        </w:rPr>
        <w:t>号）文件精神，结合我县实际制定本制度。</w:t>
      </w:r>
    </w:p>
    <w:p>
      <w:pPr>
        <w:spacing w:line="600" w:lineRule="exact"/>
        <w:ind w:firstLine="643" w:firstLineChars="200"/>
        <w:rPr>
          <w:rFonts w:ascii="宋体"/>
          <w:b/>
          <w:sz w:val="32"/>
          <w:szCs w:val="32"/>
        </w:rPr>
      </w:pPr>
      <w:r>
        <w:rPr>
          <w:rFonts w:hint="eastAsia" w:ascii="宋体" w:hAnsi="宋体"/>
          <w:b/>
          <w:sz w:val="32"/>
          <w:szCs w:val="32"/>
        </w:rPr>
        <w:t>一、核验内容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补贴机具核验是指农机化主管部门对从事农业生产的个人和农业生产经营组织（以下简称“购机者”）申报农机购置补贴时提供的相关资料进行形式审核、对机具进行核查的工作。核验的主要内容包括：</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（一）购机者身份信息。个人身份证件或农业生产经营组织工商营业执照（统一社会信用代码）及其法定代表人身份证件等信息；</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（二）购买信息。购买补贴机具税控发票等信息；</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（三）机具信息。机具实物上的固定铭牌信息、农机购置补贴辅助管理系统所对应机具的信息、牌证管理机具的行驶证信息等；</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（四）其他信息。购机者</w:t>
      </w:r>
      <w:r>
        <w:rPr>
          <w:rFonts w:hint="eastAsia" w:ascii="仿宋" w:hAnsi="仿宋" w:eastAsia="仿宋"/>
          <w:sz w:val="32"/>
          <w:szCs w:val="32"/>
          <w:lang w:eastAsia="zh-CN"/>
        </w:rPr>
        <w:t>社保卡</w:t>
      </w:r>
      <w:r>
        <w:rPr>
          <w:rFonts w:hint="eastAsia" w:ascii="仿宋" w:hAnsi="仿宋" w:eastAsia="仿宋"/>
          <w:sz w:val="32"/>
          <w:szCs w:val="32"/>
        </w:rPr>
        <w:t>账号、</w:t>
      </w:r>
      <w:r>
        <w:rPr>
          <w:rFonts w:hint="eastAsia" w:ascii="仿宋" w:hAnsi="仿宋" w:eastAsia="仿宋"/>
          <w:sz w:val="32"/>
          <w:szCs w:val="32"/>
          <w:lang w:eastAsia="zh-CN"/>
        </w:rPr>
        <w:t>姓</w:t>
      </w:r>
      <w:r>
        <w:rPr>
          <w:rFonts w:hint="eastAsia" w:ascii="仿宋" w:hAnsi="仿宋" w:eastAsia="仿宋"/>
          <w:sz w:val="32"/>
          <w:szCs w:val="32"/>
        </w:rPr>
        <w:t>名等信息，以及政策实施要求提供的其他必要信息。</w:t>
      </w:r>
    </w:p>
    <w:p>
      <w:pPr>
        <w:spacing w:line="600" w:lineRule="exact"/>
        <w:rPr>
          <w:rFonts w:ascii="仿宋" w:hAnsi="仿宋" w:eastAsia="仿宋"/>
          <w:sz w:val="32"/>
          <w:szCs w:val="32"/>
        </w:rPr>
      </w:pPr>
      <w:r>
        <w:rPr>
          <w:rFonts w:hint="eastAsia" w:ascii="仿宋" w:hAnsi="仿宋" w:eastAsia="仿宋"/>
          <w:sz w:val="32"/>
          <w:szCs w:val="32"/>
        </w:rPr>
        <w:t>上述信息的真实性、完整性和有效性由购机者、产销企业和农机安全监理机构分别负责，并承担相应的法律责任。</w:t>
      </w:r>
      <w:r>
        <w:rPr>
          <w:rFonts w:eastAsia="仿宋"/>
          <w:sz w:val="32"/>
          <w:szCs w:val="32"/>
        </w:rPr>
        <w:t>  </w:t>
      </w:r>
    </w:p>
    <w:p>
      <w:pPr>
        <w:spacing w:line="600" w:lineRule="exact"/>
        <w:ind w:firstLine="643" w:firstLineChars="200"/>
        <w:rPr>
          <w:rFonts w:ascii="宋体"/>
          <w:b/>
          <w:sz w:val="32"/>
          <w:szCs w:val="32"/>
        </w:rPr>
      </w:pPr>
      <w:r>
        <w:rPr>
          <w:rFonts w:hint="eastAsia" w:ascii="宋体" w:hAnsi="宋体"/>
          <w:b/>
          <w:sz w:val="32"/>
          <w:szCs w:val="32"/>
        </w:rPr>
        <w:t>二、核验程序及要求</w:t>
      </w:r>
    </w:p>
    <w:p>
      <w:pPr>
        <w:spacing w:line="600" w:lineRule="exact"/>
        <w:ind w:firstLine="480" w:firstLineChars="150"/>
        <w:rPr>
          <w:rFonts w:hint="eastAsia" w:ascii="仿宋" w:hAnsi="仿宋" w:eastAsia="仿宋"/>
          <w:sz w:val="32"/>
          <w:szCs w:val="32"/>
        </w:rPr>
      </w:pPr>
      <w:r>
        <w:rPr>
          <w:rFonts w:hint="eastAsia" w:ascii="仿宋" w:hAnsi="仿宋" w:eastAsia="仿宋"/>
          <w:sz w:val="32"/>
          <w:szCs w:val="32"/>
        </w:rPr>
        <w:t>（一）受理申请。对购机者自主提出的补贴申请，农机部门应按规定及时受理。鼓励通过手机</w:t>
      </w:r>
      <w:r>
        <w:rPr>
          <w:rFonts w:ascii="仿宋" w:hAnsi="仿宋" w:eastAsia="仿宋"/>
          <w:sz w:val="32"/>
          <w:szCs w:val="32"/>
        </w:rPr>
        <w:t>APP</w:t>
      </w:r>
      <w:r>
        <w:rPr>
          <w:rFonts w:hint="eastAsia" w:ascii="仿宋" w:hAnsi="仿宋" w:eastAsia="仿宋"/>
          <w:sz w:val="32"/>
          <w:szCs w:val="32"/>
        </w:rPr>
        <w:t>、“一站式”服务窗口等便捷高效的方式受理申请。</w:t>
      </w:r>
    </w:p>
    <w:p>
      <w:pPr>
        <w:spacing w:line="600" w:lineRule="exact"/>
        <w:rPr>
          <w:rFonts w:hint="default" w:ascii="仿宋" w:hAnsi="仿宋" w:eastAsia="仿宋"/>
          <w:sz w:val="32"/>
          <w:szCs w:val="32"/>
          <w:lang w:val="en-US" w:eastAsia="zh-CN"/>
        </w:rPr>
      </w:pPr>
      <w:r>
        <w:rPr>
          <w:rFonts w:hint="eastAsia" w:ascii="仿宋" w:hAnsi="仿宋" w:eastAsia="仿宋"/>
          <w:sz w:val="32"/>
          <w:szCs w:val="32"/>
          <w:lang w:eastAsia="zh-CN"/>
        </w:rPr>
        <w:t>　　（二）办理时限。在收到购机者补贴申请后，应于</w:t>
      </w:r>
      <w:r>
        <w:rPr>
          <w:rFonts w:hint="eastAsia" w:ascii="仿宋" w:hAnsi="仿宋" w:eastAsia="仿宋"/>
          <w:sz w:val="32"/>
          <w:szCs w:val="32"/>
          <w:lang w:val="en-US" w:eastAsia="zh-CN"/>
        </w:rPr>
        <w:t>2个工作日内做出是否受理的决定，对因资料不齐全等原因无法受理的，应注明原因，并按原渠道退回申请；对符合条件可以受理的，应于13个工作是内（不含公示时间）完成相关核验工作。“三合一”机具需核实作业面积，不受办理时限限制。</w:t>
      </w:r>
    </w:p>
    <w:p>
      <w:pPr>
        <w:spacing w:line="600" w:lineRule="exact"/>
        <w:rPr>
          <w:rFonts w:ascii="仿宋" w:hAnsi="仿宋" w:eastAsia="仿宋"/>
          <w:sz w:val="32"/>
          <w:szCs w:val="32"/>
        </w:rPr>
      </w:pPr>
      <w:r>
        <w:rPr>
          <w:rFonts w:hint="eastAsia" w:ascii="仿宋" w:hAnsi="仿宋" w:eastAsia="仿宋"/>
          <w:sz w:val="32"/>
          <w:szCs w:val="32"/>
          <w:lang w:eastAsia="zh-CN"/>
        </w:rPr>
        <w:t>　　</w:t>
      </w:r>
      <w:r>
        <w:rPr>
          <w:rFonts w:hint="eastAsia" w:ascii="仿宋" w:hAnsi="仿宋" w:eastAsia="仿宋"/>
          <w:sz w:val="32"/>
          <w:szCs w:val="32"/>
        </w:rPr>
        <w:t>（</w:t>
      </w:r>
      <w:r>
        <w:rPr>
          <w:rFonts w:hint="eastAsia" w:ascii="仿宋" w:hAnsi="仿宋" w:eastAsia="仿宋"/>
          <w:sz w:val="32"/>
          <w:szCs w:val="32"/>
          <w:lang w:eastAsia="zh-CN"/>
        </w:rPr>
        <w:t>三</w:t>
      </w:r>
      <w:r>
        <w:rPr>
          <w:rFonts w:hint="eastAsia" w:ascii="仿宋" w:hAnsi="仿宋" w:eastAsia="仿宋"/>
          <w:sz w:val="32"/>
          <w:szCs w:val="32"/>
        </w:rPr>
        <w:t>）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w:t>
      </w:r>
      <w:r>
        <w:rPr>
          <w:rFonts w:hint="eastAsia" w:ascii="仿宋" w:hAnsi="仿宋" w:eastAsia="仿宋"/>
          <w:sz w:val="32"/>
          <w:szCs w:val="32"/>
          <w:lang w:eastAsia="zh-CN"/>
        </w:rPr>
        <w:t>社保卡</w:t>
      </w:r>
      <w:r>
        <w:rPr>
          <w:rFonts w:hint="eastAsia" w:ascii="仿宋" w:hAnsi="仿宋" w:eastAsia="仿宋"/>
          <w:sz w:val="32"/>
          <w:szCs w:val="32"/>
        </w:rPr>
        <w:t>等资料。重点核验购机者填写的</w:t>
      </w:r>
      <w:r>
        <w:rPr>
          <w:rFonts w:hint="eastAsia" w:ascii="仿宋" w:hAnsi="仿宋" w:eastAsia="仿宋"/>
          <w:sz w:val="32"/>
          <w:szCs w:val="32"/>
          <w:lang w:eastAsia="zh-CN"/>
        </w:rPr>
        <w:t>社保卡</w:t>
      </w:r>
      <w:r>
        <w:rPr>
          <w:rFonts w:hint="eastAsia" w:ascii="仿宋" w:hAnsi="仿宋" w:eastAsia="仿宋"/>
          <w:sz w:val="32"/>
          <w:szCs w:val="32"/>
        </w:rPr>
        <w:t>账号、</w:t>
      </w:r>
      <w:r>
        <w:rPr>
          <w:rFonts w:hint="eastAsia" w:ascii="仿宋" w:hAnsi="仿宋" w:eastAsia="仿宋"/>
          <w:sz w:val="32"/>
          <w:szCs w:val="32"/>
          <w:lang w:eastAsia="zh-CN"/>
        </w:rPr>
        <w:t>姓</w:t>
      </w:r>
      <w:r>
        <w:rPr>
          <w:rFonts w:hint="eastAsia" w:ascii="仿宋" w:hAnsi="仿宋" w:eastAsia="仿宋"/>
          <w:sz w:val="32"/>
          <w:szCs w:val="32"/>
        </w:rPr>
        <w:t>名等信息与其携带的</w:t>
      </w:r>
      <w:r>
        <w:rPr>
          <w:rFonts w:hint="eastAsia" w:ascii="仿宋" w:hAnsi="仿宋" w:eastAsia="仿宋"/>
          <w:sz w:val="32"/>
          <w:szCs w:val="32"/>
          <w:lang w:eastAsia="zh-CN"/>
        </w:rPr>
        <w:t>社保卡</w:t>
      </w:r>
      <w:r>
        <w:rPr>
          <w:rFonts w:hint="eastAsia" w:ascii="仿宋" w:hAnsi="仿宋" w:eastAsia="仿宋"/>
          <w:sz w:val="32"/>
          <w:szCs w:val="32"/>
        </w:rPr>
        <w:t>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spacing w:line="600" w:lineRule="exact"/>
        <w:ind w:firstLine="480" w:firstLineChars="15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未通过核验的，应将所发现的问题一次性告知购机者，并说明完善方法。</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四</w:t>
      </w:r>
      <w:r>
        <w:rPr>
          <w:rFonts w:hint="eastAsia" w:ascii="仿宋" w:hAnsi="仿宋" w:eastAsia="仿宋"/>
          <w:sz w:val="32"/>
          <w:szCs w:val="32"/>
        </w:rPr>
        <w:t>）机具核验。一是下乡到购机集中地检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对补贴额较低、风险可控度高的机具可采取电话抽查核验方式进行，抽核内容同重点机具。</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对已安装移动不方便的机具通过进村入户、提前预约等方式开展核验，便利购机者以及设施安装类机具核验。核验结果由核验人员与购机者双方签字确认。对单人多台套、短期内大批量、同人连年购置同类机具、采取两年内跟踪核验。</w:t>
      </w:r>
    </w:p>
    <w:p>
      <w:pPr>
        <w:spacing w:line="600" w:lineRule="exac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未通过核验的，应将所发现的问题一次性告知购机者，并说明完善方法。</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五</w:t>
      </w:r>
      <w:r>
        <w:rPr>
          <w:rFonts w:hint="eastAsia" w:ascii="仿宋" w:hAnsi="仿宋" w:eastAsia="仿宋"/>
          <w:sz w:val="32"/>
          <w:szCs w:val="32"/>
        </w:rPr>
        <w:t>）公示报送。对通过复核的补贴申请信息进行为期不少于</w:t>
      </w:r>
      <w:r>
        <w:rPr>
          <w:rFonts w:ascii="仿宋" w:hAnsi="仿宋" w:eastAsia="仿宋"/>
          <w:sz w:val="32"/>
          <w:szCs w:val="32"/>
        </w:rPr>
        <w:t>30</w:t>
      </w:r>
      <w:r>
        <w:rPr>
          <w:rFonts w:hint="eastAsia" w:ascii="仿宋" w:hAnsi="仿宋" w:eastAsia="仿宋"/>
          <w:sz w:val="32"/>
          <w:szCs w:val="32"/>
        </w:rPr>
        <w:t>天的公示，公示无异议后报送同级财政部门。</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六</w:t>
      </w:r>
      <w:r>
        <w:rPr>
          <w:rFonts w:hint="eastAsia" w:ascii="仿宋" w:hAnsi="仿宋" w:eastAsia="仿宋"/>
          <w:sz w:val="32"/>
          <w:szCs w:val="32"/>
        </w:rPr>
        <w:t>）资料处理。对财政部门未提出疑义的补贴申请，将其核验资料留存备用备查，留存期限不少于</w:t>
      </w:r>
      <w:r>
        <w:rPr>
          <w:rFonts w:ascii="仿宋" w:hAnsi="仿宋" w:eastAsia="仿宋"/>
          <w:sz w:val="32"/>
          <w:szCs w:val="32"/>
        </w:rPr>
        <w:t>5</w:t>
      </w:r>
      <w:r>
        <w:rPr>
          <w:rFonts w:hint="eastAsia" w:ascii="仿宋" w:hAnsi="仿宋" w:eastAsia="仿宋"/>
          <w:sz w:val="32"/>
          <w:szCs w:val="32"/>
        </w:rPr>
        <w:t>年。</w:t>
      </w:r>
    </w:p>
    <w:p>
      <w:pPr>
        <w:spacing w:line="600" w:lineRule="exact"/>
        <w:ind w:firstLine="630" w:firstLineChars="196"/>
        <w:rPr>
          <w:rFonts w:ascii="宋体"/>
          <w:b/>
          <w:sz w:val="32"/>
          <w:szCs w:val="32"/>
        </w:rPr>
      </w:pPr>
      <w:r>
        <w:rPr>
          <w:rFonts w:hint="eastAsia" w:ascii="宋体" w:hAnsi="宋体"/>
          <w:b/>
          <w:sz w:val="32"/>
          <w:szCs w:val="32"/>
        </w:rPr>
        <w:t>三、监督管理</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一）加强核验人员队伍建设。选配责任心强、业务素质高、作风优良的干部从事核验工作，对其每年至少开展一次廉洁从政、业务技能等方面的教育培训。建立健全分管领导监督机制，探索实行补贴申请受理、补贴机具核验岗位分离，明确岗位职责。</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二）实行购机者与经销企业共同承诺践诺。加强购机者补贴申请行为的自我约束和信用管理，实行补贴申请资料真实性、完整性和有效性的自主承诺，引导其规范参与补贴政策实施，主动报告所发现的问题，共同维护政策实施良好环境。</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（四）严格监督管理。健全内部控制制度，以机具核验流程为主线，逐项工作、逐个环节查找风险点，制定防控措施。</w:t>
      </w:r>
    </w:p>
    <w:p>
      <w:pPr>
        <w:spacing w:line="600" w:lineRule="exact"/>
        <w:rPr>
          <w:rFonts w:ascii="仿宋" w:hAnsi="仿宋" w:eastAsia="仿宋"/>
          <w:sz w:val="32"/>
          <w:szCs w:val="32"/>
        </w:rPr>
      </w:pPr>
      <w:r>
        <w:rPr>
          <w:rFonts w:ascii="仿宋" w:hAnsi="仿宋" w:eastAsia="仿宋"/>
          <w:sz w:val="32"/>
          <w:szCs w:val="32"/>
        </w:rPr>
        <w:pict>
          <v:shape id="_x0000_i1025" o:spt="75" alt="IMG_256" type="#_x0000_t75" style="height:24pt;width:24pt;" filled="f" o:preferrelative="t" stroked="f" coordsize="21600,21600">
            <v:path/>
            <v:fill on="f" focussize="0,0"/>
            <v:stroke on="f" joinstyle="miter"/>
            <v:imagedata r:id="rId4" o:title=""/>
            <o:lock v:ext="edit" aspectratio="t"/>
            <w10:wrap type="none"/>
            <w10:anchorlock/>
          </v:shape>
        </w:pict>
      </w:r>
      <w:r>
        <w:rPr>
          <w:rFonts w:ascii="仿宋" w:hAnsi="仿宋" w:eastAsia="仿宋"/>
          <w:sz w:val="32"/>
          <w:szCs w:val="32"/>
        </w:rPr>
        <w:t xml:space="preserve">                   </w:t>
      </w:r>
      <w:r>
        <w:rPr>
          <w:rFonts w:hint="eastAsia" w:ascii="仿宋" w:hAnsi="仿宋" w:eastAsia="仿宋"/>
          <w:sz w:val="32"/>
          <w:szCs w:val="32"/>
        </w:rPr>
        <w:t>温县农业机械技术中心</w:t>
      </w:r>
    </w:p>
    <w:p>
      <w:pPr>
        <w:spacing w:line="600" w:lineRule="exact"/>
        <w:rPr>
          <w:rFonts w:ascii="仿宋" w:hAnsi="仿宋" w:eastAsia="仿宋"/>
          <w:sz w:val="32"/>
          <w:szCs w:val="32"/>
        </w:rPr>
      </w:pPr>
      <w:r>
        <w:rPr>
          <w:rFonts w:ascii="仿宋" w:hAnsi="仿宋" w:eastAsia="仿宋"/>
          <w:sz w:val="32"/>
          <w:szCs w:val="32"/>
        </w:rPr>
        <w:t xml:space="preserve">                           202</w:t>
      </w:r>
      <w:r>
        <w:rPr>
          <w:rFonts w:hint="eastAsia" w:ascii="仿宋" w:hAnsi="仿宋" w:eastAsia="仿宋"/>
          <w:sz w:val="32"/>
          <w:szCs w:val="32"/>
          <w:lang w:val="en-US" w:eastAsia="zh-CN"/>
        </w:rPr>
        <w:t>1</w:t>
      </w:r>
      <w:r>
        <w:rPr>
          <w:rFonts w:hint="eastAsia" w:ascii="仿宋" w:hAnsi="仿宋" w:eastAsia="仿宋"/>
          <w:sz w:val="32"/>
          <w:szCs w:val="32"/>
        </w:rPr>
        <w:t>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13</w:t>
      </w:r>
      <w:bookmarkStart w:id="0" w:name="_GoBack"/>
      <w:bookmarkEnd w:id="0"/>
      <w:r>
        <w:rPr>
          <w:rFonts w:hint="eastAsia" w:ascii="仿宋" w:hAnsi="仿宋" w:eastAsia="仿宋"/>
          <w:sz w:val="32"/>
          <w:szCs w:val="32"/>
        </w:rPr>
        <w:t>日</w:t>
      </w:r>
      <w:r>
        <w:rPr>
          <w:rFonts w:ascii="仿宋" w:hAnsi="仿宋" w:eastAsia="仿宋"/>
          <w:sz w:val="32"/>
          <w:szCs w:val="32"/>
        </w:rPr>
        <w:t xml:space="preserve">             </w:t>
      </w: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VmYWQ5MTgzMGM5Nzc1NmZiZjcyOWZjYzQ2NmU0YjcifQ=="/>
  </w:docVars>
  <w:rsids>
    <w:rsidRoot w:val="0092250E"/>
    <w:rsid w:val="000D0CA8"/>
    <w:rsid w:val="000D3E92"/>
    <w:rsid w:val="00107B92"/>
    <w:rsid w:val="00123483"/>
    <w:rsid w:val="001E2061"/>
    <w:rsid w:val="00206A36"/>
    <w:rsid w:val="004524E5"/>
    <w:rsid w:val="00456E6C"/>
    <w:rsid w:val="00465D85"/>
    <w:rsid w:val="005E730B"/>
    <w:rsid w:val="006F6DD2"/>
    <w:rsid w:val="0076115B"/>
    <w:rsid w:val="0090196A"/>
    <w:rsid w:val="0092250E"/>
    <w:rsid w:val="009301EE"/>
    <w:rsid w:val="00977FB3"/>
    <w:rsid w:val="00A60033"/>
    <w:rsid w:val="00AC6ADB"/>
    <w:rsid w:val="00B533F6"/>
    <w:rsid w:val="00BA5D49"/>
    <w:rsid w:val="00C056DD"/>
    <w:rsid w:val="00C95CA9"/>
    <w:rsid w:val="00D20C71"/>
    <w:rsid w:val="00DB6073"/>
    <w:rsid w:val="00F07506"/>
    <w:rsid w:val="31FE5834"/>
    <w:rsid w:val="51123F1D"/>
    <w:rsid w:val="52784CCF"/>
    <w:rsid w:val="5F765B43"/>
    <w:rsid w:val="607070F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5</Pages>
  <Words>2075</Words>
  <Characters>2088</Characters>
  <Lines>0</Lines>
  <Paragraphs>0</Paragraphs>
  <TotalTime>1</TotalTime>
  <ScaleCrop>false</ScaleCrop>
  <LinksUpToDate>false</LinksUpToDate>
  <CharactersWithSpaces>2158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2021-03-03T08:01:00Z</dcterms:created>
  <dc:creator>wxnjj</dc:creator>
  <cp:lastModifiedBy>Administrator</cp:lastModifiedBy>
  <cp:lastPrinted>2021-12-10T08:23:00Z</cp:lastPrinted>
  <dcterms:modified xsi:type="dcterms:W3CDTF">2022-07-25T01:57:57Z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3159F98D53BB4B81B6AA21D288A474E0</vt:lpwstr>
  </property>
</Properties>
</file>