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44"/>
          <w:szCs w:val="44"/>
          <w:lang w:val="en-US" w:eastAsia="zh-CN"/>
        </w:rPr>
        <w:t>西华县2022年农机购置补贴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52"/>
          <w:szCs w:val="5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44"/>
          <w:szCs w:val="44"/>
          <w:lang w:val="en-US" w:eastAsia="zh-CN"/>
        </w:rPr>
        <w:t>资金规模</w:t>
      </w:r>
    </w:p>
    <w:bookmarkEnd w:id="0"/>
    <w:p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2022年下达我县中央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农机购置补贴资金共计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2193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,其中第一批资金1375万元，第二批资金818万元</w:t>
      </w:r>
      <w:r>
        <w:rPr>
          <w:rFonts w:hint="eastAsia" w:ascii="仿宋" w:hAnsi="仿宋" w:eastAsia="仿宋" w:cs="仿宋"/>
          <w:b w:val="0"/>
          <w:bCs/>
          <w:i w:val="0"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下达我县省级农机购置补贴资金54万元。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  <w:t>农机购置补贴政策按照“自主购机、定额补贴、先购后补、 县级结算、直补到卡（户）”方式实施。农机购置补贴政策覆盖全县所有乡镇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lang w:eastAsia="zh-CN"/>
        </w:rPr>
        <w:t>、办事处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  <w:t>。</w:t>
      </w:r>
    </w:p>
    <w:p>
      <w:pPr>
        <w:ind w:firstLine="5120" w:firstLineChars="16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                      西华县农业机械技术中心</w:t>
      </w:r>
    </w:p>
    <w:p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                         2022年6月15日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16F75"/>
    <w:rsid w:val="46116F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2022-07-20T08:32:00Z</dcterms:created>
  <dc:creator>Administrator</dc:creator>
  <cp:lastModifiedBy>Administrator</cp:lastModifiedBy>
  <dcterms:modified xsi:type="dcterms:W3CDTF">2022-07-20T09:54:31Z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