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2"/>
          <w:szCs w:val="32"/>
          <w:lang w:eastAsia="zh-CN"/>
        </w:rPr>
      </w:pPr>
    </w:p>
    <w:p>
      <w:pPr>
        <w:jc w:val="center"/>
        <w:rPr>
          <w:rFonts w:hint="eastAsia" w:ascii="楷体" w:hAnsi="楷体" w:eastAsia="楷体" w:cs="楷体"/>
          <w:b/>
          <w:bCs/>
          <w:sz w:val="32"/>
          <w:szCs w:val="32"/>
        </w:rPr>
      </w:pPr>
      <w:r>
        <w:rPr>
          <w:rFonts w:hint="eastAsia" w:ascii="楷体" w:hAnsi="楷体" w:eastAsia="楷体" w:cs="楷体"/>
          <w:b/>
          <w:bCs/>
          <w:sz w:val="52"/>
          <w:szCs w:val="52"/>
          <w:lang w:eastAsia="zh-CN"/>
        </w:rPr>
        <w:t>龙亭区</w:t>
      </w:r>
      <w:r>
        <w:rPr>
          <w:rFonts w:hint="eastAsia" w:ascii="楷体" w:hAnsi="楷体" w:eastAsia="楷体" w:cs="楷体"/>
          <w:b/>
          <w:bCs/>
          <w:sz w:val="52"/>
          <w:szCs w:val="52"/>
        </w:rPr>
        <w:t>农机购置补贴机具核验制度</w:t>
      </w:r>
      <w:r>
        <w:rPr>
          <w:rFonts w:hint="eastAsia" w:ascii="楷体" w:hAnsi="楷体" w:eastAsia="楷体" w:cs="楷体"/>
          <w:b/>
          <w:bCs/>
          <w:sz w:val="32"/>
          <w:szCs w:val="32"/>
        </w:rPr>
        <w:t> </w:t>
      </w:r>
    </w:p>
    <w:p>
      <w:pPr>
        <w:ind w:firstLine="640" w:firstLineChars="200"/>
        <w:rPr>
          <w:rFonts w:hint="eastAsia" w:ascii="楷体" w:hAnsi="楷体" w:eastAsia="楷体" w:cs="楷体"/>
          <w:sz w:val="32"/>
          <w:szCs w:val="32"/>
          <w:lang w:eastAsia="zh-CN"/>
        </w:rPr>
      </w:pP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为</w:t>
      </w:r>
      <w:r>
        <w:rPr>
          <w:rFonts w:hint="eastAsia" w:ascii="楷体" w:hAnsi="楷体" w:eastAsia="楷体" w:cs="楷体"/>
          <w:sz w:val="32"/>
          <w:szCs w:val="32"/>
        </w:rPr>
        <w:t>加强农机购置补贴机具检验管理工作，确保农机购置补贴资金安全和</w:t>
      </w:r>
      <w:r>
        <w:rPr>
          <w:rFonts w:hint="eastAsia" w:ascii="楷体" w:hAnsi="楷体" w:eastAsia="楷体" w:cs="楷体"/>
          <w:sz w:val="32"/>
          <w:szCs w:val="32"/>
          <w:lang w:eastAsia="zh-CN"/>
        </w:rPr>
        <w:t>充分发挥</w:t>
      </w:r>
      <w:r>
        <w:rPr>
          <w:rFonts w:hint="eastAsia" w:ascii="楷体" w:hAnsi="楷体" w:eastAsia="楷体" w:cs="楷体"/>
          <w:sz w:val="32"/>
          <w:szCs w:val="32"/>
        </w:rPr>
        <w:t>政策效益</w:t>
      </w:r>
      <w:r>
        <w:rPr>
          <w:rFonts w:hint="eastAsia" w:ascii="楷体" w:hAnsi="楷体" w:eastAsia="楷体" w:cs="楷体"/>
          <w:sz w:val="32"/>
          <w:szCs w:val="32"/>
          <w:lang w:eastAsia="zh-CN"/>
        </w:rPr>
        <w:t>，根据</w:t>
      </w:r>
      <w:r>
        <w:rPr>
          <w:rFonts w:hint="eastAsia" w:ascii="楷体" w:hAnsi="楷体" w:eastAsia="楷体" w:cs="楷体"/>
          <w:sz w:val="32"/>
          <w:szCs w:val="32"/>
        </w:rPr>
        <w:t>《河南省农业机械管理局河南省财政厅关于印发&lt;河南省 2018-2020年农业机械购置补贴实施指导意见&gt;的通知》（豫农机计文〔2018〕29 号）、《关于印发〈河南省农机购置补贴异常情形报告制度（试行）〉》（豫农机文〔2020〕45号）要求，</w:t>
      </w:r>
      <w:r>
        <w:rPr>
          <w:rFonts w:hint="eastAsia" w:ascii="楷体" w:hAnsi="楷体" w:eastAsia="楷体" w:cs="楷体"/>
          <w:sz w:val="32"/>
          <w:szCs w:val="32"/>
        </w:rPr>
        <w:t>特制定本工作制度</w:t>
      </w:r>
      <w:r>
        <w:rPr>
          <w:rFonts w:hint="eastAsia" w:ascii="楷体" w:hAnsi="楷体" w:eastAsia="楷体" w:cs="楷体"/>
          <w:sz w:val="32"/>
          <w:szCs w:val="32"/>
          <w:lang w:eastAsia="zh-CN"/>
        </w:rPr>
        <w:t>。</w:t>
      </w:r>
    </w:p>
    <w:p>
      <w:pPr>
        <w:numPr>
          <w:ilvl w:val="0"/>
          <w:numId w:val="1"/>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核验要点 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rPr>
        <w:t>补贴机具核验是指对从事农业生产的个人和农业生产经营组织（以下简称"购机者"）申报农机购置补贴时提供的相关资料进行形式审核、对机具进行核查的工作。核验的主要内容包括∶ 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购机者身份信息。个人身份证件或农业生产经营组织工商营业执照（统一社会信用代码）及其法定代表人身份证件等信息。 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购买信息。购买补贴机具税控发票等信息。 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机具信息。机具实物上的固定铭牌信息、农机购置补贴辅助管理系统所对应机具的信息、牌证管理机具的行驶证信息等。 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其他信息。购机者银行卡（折）账号、开户名等信息，以及政策实施要求提供的其他必要信息。 上述信息的真实性、完整性和有效性由购机者、产销企业和区、乡农机管理部门分别负责，并承担相应的法律责任。</w:t>
      </w:r>
    </w:p>
    <w:p>
      <w:pPr>
        <w:numPr>
          <w:ilvl w:val="0"/>
          <w:numId w:val="1"/>
        </w:numPr>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核验流程及内容</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由</w:t>
      </w:r>
      <w:r>
        <w:rPr>
          <w:rFonts w:hint="eastAsia" w:ascii="楷体" w:hAnsi="楷体" w:eastAsia="楷体" w:cs="楷体"/>
          <w:sz w:val="32"/>
          <w:szCs w:val="32"/>
        </w:rPr>
        <w:t>组织</w:t>
      </w:r>
      <w:r>
        <w:rPr>
          <w:rFonts w:hint="eastAsia" w:ascii="楷体" w:hAnsi="楷体" w:eastAsia="楷体" w:cs="楷体"/>
          <w:sz w:val="32"/>
          <w:szCs w:val="32"/>
          <w:lang w:eastAsia="zh-CN"/>
        </w:rPr>
        <w:t>区</w:t>
      </w:r>
      <w:r>
        <w:rPr>
          <w:rFonts w:hint="eastAsia" w:ascii="楷体" w:hAnsi="楷体" w:eastAsia="楷体" w:cs="楷体"/>
          <w:sz w:val="32"/>
          <w:szCs w:val="32"/>
        </w:rPr>
        <w:t>农机、</w:t>
      </w:r>
      <w:r>
        <w:rPr>
          <w:rFonts w:hint="eastAsia" w:ascii="楷体" w:hAnsi="楷体" w:eastAsia="楷体" w:cs="楷体"/>
          <w:sz w:val="32"/>
          <w:szCs w:val="32"/>
          <w:lang w:eastAsia="zh-CN"/>
        </w:rPr>
        <w:t>区</w:t>
      </w:r>
      <w:r>
        <w:rPr>
          <w:rFonts w:hint="eastAsia" w:ascii="楷体" w:hAnsi="楷体" w:eastAsia="楷体" w:cs="楷体"/>
          <w:sz w:val="32"/>
          <w:szCs w:val="32"/>
        </w:rPr>
        <w:t>财政、</w:t>
      </w:r>
      <w:r>
        <w:rPr>
          <w:rFonts w:hint="eastAsia" w:ascii="楷体" w:hAnsi="楷体" w:eastAsia="楷体" w:cs="楷体"/>
          <w:sz w:val="32"/>
          <w:szCs w:val="32"/>
          <w:lang w:eastAsia="zh-CN"/>
        </w:rPr>
        <w:t>两乡政府等</w:t>
      </w:r>
      <w:r>
        <w:rPr>
          <w:rFonts w:hint="eastAsia" w:ascii="楷体" w:hAnsi="楷体" w:eastAsia="楷体" w:cs="楷体"/>
          <w:sz w:val="32"/>
          <w:szCs w:val="32"/>
        </w:rPr>
        <w:t>部门人员联合对补贴机具</w:t>
      </w:r>
      <w:r>
        <w:rPr>
          <w:rFonts w:hint="eastAsia" w:ascii="楷体" w:hAnsi="楷体" w:eastAsia="楷体" w:cs="楷体"/>
          <w:sz w:val="32"/>
          <w:szCs w:val="32"/>
          <w:lang w:eastAsia="zh-CN"/>
        </w:rPr>
        <w:t>进行</w:t>
      </w:r>
      <w:r>
        <w:rPr>
          <w:rFonts w:hint="eastAsia" w:ascii="楷体" w:hAnsi="楷体" w:eastAsia="楷体" w:cs="楷体"/>
          <w:sz w:val="32"/>
          <w:szCs w:val="32"/>
          <w:lang w:val="en-US" w:eastAsia="zh-CN"/>
        </w:rPr>
        <w:t>100%入户</w:t>
      </w:r>
      <w:r>
        <w:rPr>
          <w:rFonts w:hint="eastAsia" w:ascii="楷体" w:hAnsi="楷体" w:eastAsia="楷体" w:cs="楷体"/>
          <w:sz w:val="32"/>
          <w:szCs w:val="32"/>
        </w:rPr>
        <w:t>核验。</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购机者及其身份、购机税控发票</w:t>
      </w:r>
      <w:r>
        <w:rPr>
          <w:rFonts w:hint="eastAsia" w:ascii="楷体" w:hAnsi="楷体" w:eastAsia="楷体" w:cs="楷体"/>
          <w:sz w:val="32"/>
          <w:szCs w:val="32"/>
          <w:lang w:eastAsia="zh-CN"/>
        </w:rPr>
        <w:t>、银行卡（折）</w:t>
      </w:r>
      <w:r>
        <w:rPr>
          <w:rFonts w:hint="eastAsia" w:ascii="楷体" w:hAnsi="楷体" w:eastAsia="楷体" w:cs="楷体"/>
          <w:sz w:val="32"/>
          <w:szCs w:val="32"/>
        </w:rPr>
        <w:t>等资料。 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rPr>
        <w:t>购机者为个人的，重点核验购机者本人与其身份证件的肖像照片是否相符，购机税控发票所显示的购机者姓名与购机者身份证件所显示的姓名是否一致; 购机者为农业生产经营组织的，重点核验该组织法定代表人本人与其身份证件的肖像照片是否相符，法定代表人身份证件所显示的姓名与工商营业执照（统一社会信用代码）所显示的法定代表人姓名是否一致，购机税控发票所显示的购机者名称与工商营业执照（统一社会信用代码）所显示的农业生产经营组织名称是否一致</w:t>
      </w:r>
      <w:r>
        <w:rPr>
          <w:rFonts w:hint="eastAsia" w:ascii="楷体" w:hAnsi="楷体" w:eastAsia="楷体" w:cs="楷体"/>
          <w:sz w:val="32"/>
          <w:szCs w:val="32"/>
          <w:lang w:eastAsia="zh-CN"/>
        </w:rPr>
        <w:t>；</w:t>
      </w:r>
      <w:r>
        <w:rPr>
          <w:rFonts w:hint="eastAsia" w:ascii="楷体" w:hAnsi="楷体" w:eastAsia="楷体" w:cs="楷体"/>
          <w:sz w:val="32"/>
          <w:szCs w:val="32"/>
        </w:rPr>
        <w:t xml:space="preserve"> 购机者填写的银行卡（折）账号、开户名等信息与其携带的银行卡（折）所显示的账号、身份证件所显示的购机者姓名、工商营业执照（统一社会信用代码）所显示的农业生产经营组织名称是否一致。</w:t>
      </w:r>
      <w:r>
        <w:rPr>
          <w:rFonts w:hint="eastAsia" w:ascii="楷体" w:hAnsi="楷体" w:eastAsia="楷体" w:cs="楷体"/>
          <w:b w:val="0"/>
          <w:bCs w:val="0"/>
          <w:color w:val="auto"/>
          <w:kern w:val="0"/>
          <w:sz w:val="32"/>
          <w:szCs w:val="32"/>
        </w:rPr>
        <w:t>限时办理</w:t>
      </w:r>
      <w:r>
        <w:rPr>
          <w:rFonts w:hint="eastAsia" w:ascii="楷体" w:hAnsi="楷体" w:eastAsia="楷体" w:cs="楷体"/>
          <w:b w:val="0"/>
          <w:bCs w:val="0"/>
          <w:color w:val="auto"/>
          <w:kern w:val="0"/>
          <w:sz w:val="32"/>
          <w:szCs w:val="32"/>
          <w:lang w:eastAsia="zh-CN"/>
        </w:rPr>
        <w:t>，</w:t>
      </w:r>
      <w:r>
        <w:rPr>
          <w:rFonts w:hint="eastAsia" w:ascii="楷体" w:hAnsi="楷体" w:eastAsia="楷体" w:cs="楷体"/>
          <w:kern w:val="0"/>
          <w:sz w:val="32"/>
          <w:szCs w:val="32"/>
        </w:rPr>
        <w:t>对符合条件可以受理的，应于13个工作日内（不含公示时间），完成相关核验工作。</w:t>
      </w:r>
    </w:p>
    <w:p>
      <w:pPr>
        <w:numPr>
          <w:ilvl w:val="0"/>
          <w:numId w:val="0"/>
        </w:numPr>
        <w:ind w:left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购机价格真实性承诺。 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rPr>
        <w:t>提示购机者确认购机税控发票上的购机金额与其实际全部支付给经销企业的资金是否一致，以及隐瞒不报、提供虚假信息需承担的违规责任，提示购机者对购机价格的真实性签字确认。 </w:t>
      </w:r>
    </w:p>
    <w:p>
      <w:pPr>
        <w:numPr>
          <w:ilvl w:val="0"/>
          <w:numId w:val="2"/>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政策实施要求提供的其他资料。 未通过核验的，应将所发现的问题一次性告知购机者，并说明完善方法。</w:t>
      </w:r>
    </w:p>
    <w:p>
      <w:pPr>
        <w:pStyle w:val="4"/>
        <w:snapToGrid w:val="0"/>
        <w:spacing w:line="360" w:lineRule="auto"/>
        <w:ind w:firstLine="0" w:firstLineChars="0"/>
        <w:rPr>
          <w:rFonts w:hint="eastAsia" w:ascii="楷体" w:hAnsi="楷体" w:eastAsia="楷体" w:cs="楷体"/>
          <w:kern w:val="0"/>
          <w:sz w:val="32"/>
          <w:szCs w:val="32"/>
        </w:rPr>
      </w:pPr>
      <w:r>
        <w:rPr>
          <w:rFonts w:hint="eastAsia" w:ascii="楷体" w:hAnsi="楷体" w:eastAsia="楷体" w:cs="楷体"/>
          <w:sz w:val="32"/>
          <w:szCs w:val="32"/>
          <w:lang w:val="en-US" w:eastAsia="zh-CN"/>
        </w:rPr>
        <w:t>、</w:t>
      </w:r>
      <w:r>
        <w:rPr>
          <w:rFonts w:hint="eastAsia" w:ascii="楷体" w:hAnsi="楷体" w:eastAsia="楷体" w:cs="楷体"/>
          <w:sz w:val="32"/>
          <w:szCs w:val="32"/>
          <w:lang w:val="en-US"/>
        </w:rPr>
        <w:t>机具检验。农机购置补贴工作领导小组成员单位，采取进村入户、提前预约等方式，对所有参加补贴的农机具进行检验。检验购机税控发票所显示的机具名称、生产企业、型号、发动机号（不带动力的可不检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检验全部完成并无异议的，由参加检验的成员单位在农机补贴机具核实表上签字确认并加盖公章。</w:t>
      </w:r>
    </w:p>
    <w:p>
      <w:pPr>
        <w:pStyle w:val="4"/>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四</w:t>
      </w:r>
      <w:r>
        <w:rPr>
          <w:rFonts w:hint="eastAsia" w:ascii="楷体" w:hAnsi="楷体" w:eastAsia="楷体" w:cs="楷体"/>
          <w:kern w:val="0"/>
          <w:sz w:val="32"/>
          <w:szCs w:val="32"/>
          <w:lang w:eastAsia="zh-CN"/>
        </w:rPr>
        <w:t>）、</w:t>
      </w:r>
      <w:r>
        <w:rPr>
          <w:rFonts w:hint="eastAsia" w:ascii="楷体" w:hAnsi="楷体" w:eastAsia="楷体" w:cs="楷体"/>
          <w:sz w:val="32"/>
          <w:szCs w:val="32"/>
        </w:rPr>
        <w:t>公示报送 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建立机具核实台账，对通过复核的补贴申请信息进行为期不少于 </w:t>
      </w:r>
      <w:r>
        <w:rPr>
          <w:rFonts w:hint="eastAsia" w:ascii="楷体" w:hAnsi="楷体" w:eastAsia="楷体" w:cs="楷体"/>
          <w:sz w:val="32"/>
          <w:szCs w:val="32"/>
          <w:lang w:val="en-US" w:eastAsia="zh-CN"/>
        </w:rPr>
        <w:t>3</w:t>
      </w:r>
      <w:r>
        <w:rPr>
          <w:rFonts w:hint="eastAsia" w:ascii="楷体" w:hAnsi="楷体" w:eastAsia="楷体" w:cs="楷体"/>
          <w:sz w:val="32"/>
          <w:szCs w:val="32"/>
        </w:rPr>
        <w:t>0 天的公示，公示无异议后报送区财政局，资料留存期不少于5年。 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异常情形处理 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加强购机者补贴申请行为的自我约束和管理，实行补贴申请资料真实性、完整性和有效性的自主承诺，主动报告所发现的问题。 </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对核验中发现的补贴申请违规行为线索，由核验工作人员逐条书面登记，并及时报告分管领导。开展违规线索集体研究，违规嫌疑较小的留存材料备查。对补贴机具核验争议处理等重大事项，及时报请区农机购置补贴工作领导小组研究决策，在职责范围内进行处理答复，必要时报告市农机中心处理。</w:t>
      </w:r>
    </w:p>
    <w:p>
      <w:pPr>
        <w:numPr>
          <w:ilvl w:val="0"/>
          <w:numId w:val="0"/>
        </w:numPr>
        <w:ind w:leftChars="200"/>
        <w:jc w:val="right"/>
        <w:rPr>
          <w:rFonts w:hint="eastAsia" w:ascii="楷体" w:hAnsi="楷体" w:eastAsia="楷体" w:cs="楷体"/>
          <w:sz w:val="32"/>
          <w:szCs w:val="32"/>
          <w:lang w:val="en-US" w:eastAsia="zh-CN"/>
        </w:rPr>
      </w:pPr>
    </w:p>
    <w:p>
      <w:pPr>
        <w:numPr>
          <w:ilvl w:val="0"/>
          <w:numId w:val="0"/>
        </w:numPr>
        <w:ind w:leftChars="200"/>
        <w:jc w:val="right"/>
        <w:rPr>
          <w:rFonts w:hint="eastAsia" w:ascii="楷体" w:hAnsi="楷体" w:eastAsia="楷体" w:cs="楷体"/>
          <w:sz w:val="32"/>
          <w:szCs w:val="32"/>
          <w:lang w:val="en-US" w:eastAsia="zh-CN"/>
        </w:rPr>
      </w:pPr>
    </w:p>
    <w:p>
      <w:pPr>
        <w:numPr>
          <w:ilvl w:val="0"/>
          <w:numId w:val="0"/>
        </w:numPr>
        <w:ind w:leftChars="200"/>
        <w:jc w:val="right"/>
        <w:rPr>
          <w:rFonts w:hint="eastAsia" w:ascii="楷体" w:hAnsi="楷体" w:eastAsia="楷体" w:cs="楷体"/>
          <w:sz w:val="32"/>
          <w:szCs w:val="32"/>
          <w:lang w:val="en-US" w:eastAsia="zh-CN"/>
        </w:rPr>
      </w:pPr>
    </w:p>
    <w:p>
      <w:pPr>
        <w:numPr>
          <w:ilvl w:val="0"/>
          <w:numId w:val="0"/>
        </w:numPr>
        <w:ind w:leftChars="200"/>
        <w:jc w:val="right"/>
        <w:rPr>
          <w:rFonts w:hint="eastAsia" w:ascii="楷体" w:hAnsi="楷体" w:eastAsia="楷体" w:cs="楷体"/>
          <w:sz w:val="32"/>
          <w:szCs w:val="32"/>
          <w:lang w:val="en-US" w:eastAsia="zh-CN"/>
        </w:rPr>
      </w:pPr>
      <w:bookmarkStart w:id="0" w:name="_GoBack"/>
      <w:bookmarkEnd w:id="0"/>
      <w:r>
        <w:rPr>
          <w:rFonts w:hint="eastAsia" w:ascii="楷体" w:hAnsi="楷体" w:eastAsia="楷体" w:cs="楷体"/>
          <w:sz w:val="32"/>
          <w:szCs w:val="32"/>
          <w:lang w:val="en-US" w:eastAsia="zh-CN"/>
        </w:rPr>
        <w:t>龙亭区农机服务中心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DC57D"/>
    <w:multiLevelType w:val="singleLevel"/>
    <w:tmpl w:val="F6EDC57D"/>
    <w:lvl w:ilvl="0" w:tentative="0">
      <w:start w:val="1"/>
      <w:numFmt w:val="chineseCounting"/>
      <w:suff w:val="nothing"/>
      <w:lvlText w:val="%1、"/>
      <w:lvlJc w:val="left"/>
      <w:rPr>
        <w:rFonts w:hint="eastAsia"/>
      </w:rPr>
    </w:lvl>
  </w:abstractNum>
  <w:abstractNum w:abstractNumId="1">
    <w:nsid w:val="4D3AEAEC"/>
    <w:multiLevelType w:val="singleLevel"/>
    <w:tmpl w:val="4D3AEA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GVkNWIwNWE1NWQxZTU2NDBkYzFiMWE1OWY3MmYifQ=="/>
  </w:docVars>
  <w:rsids>
    <w:rsidRoot w:val="052652A8"/>
    <w:rsid w:val="052652A8"/>
    <w:rsid w:val="29853F23"/>
    <w:rsid w:val="518E314B"/>
    <w:rsid w:val="5D5115B4"/>
    <w:rsid w:val="65030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1534</Words>
  <Characters>1554</Characters>
  <Lines>0</Lines>
  <Paragraphs>0</Paragraphs>
  <TotalTime>1</TotalTime>
  <ScaleCrop>false</ScaleCrop>
  <LinksUpToDate>false</LinksUpToDate>
  <CharactersWithSpaces>1559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2021-03-10T10:45:00Z</dcterms:created>
  <dc:creator>碳黑</dc:creator>
  <cp:lastModifiedBy>李玄拢</cp:lastModifiedBy>
  <cp:lastPrinted>2021-03-10T11:03:00Z</cp:lastPrinted>
  <dcterms:modified xsi:type="dcterms:W3CDTF">2022-07-21T08:07:04Z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225037580F184438BE138AD77986D40B</vt:lpwstr>
  </property>
</Properties>
</file>