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巩义市农机购置补贴公告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根据《巩义市 2021-2023 年农业机械购置补贴实施方案》、《巩义市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年农业机械购置补贴实施方案补充说明》，现将有关事项公告如下：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一、补贴对象：补贴对象为巩义市区域内从事农业生产的个人和农业生产经营组织。原则上个人年度内享受补贴机具数量限制1台大型机械（大中型拖拉机、自走式收获机械、谷物烘干机、大型喷灌机等）和 5 台小型农机具（播种机、旋耕机、小型拖拉机、微耕机等）；农业生产经营组织数量限制为 3台大型机械和 15 台小型农机具；获得郑州市及以上级别的示范农机专业合作社，享受农机购置补贴机具数量可以突破 3台大型机械限额限定。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二、补贴范围及标准：中央补贴范围为省定范围，补贴范围内机具实行敞开补贴，标准为定额补贴（详见《河南省2021-2023 年农机购置补贴机具补贴额一览表》）。农机报废更新补贴按照河南省、巩义市相关方案执行。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郑州市补贴资金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按各级方案</w:t>
      </w:r>
      <w:r>
        <w:rPr>
          <w:rFonts w:hint="eastAsia" w:ascii="仿宋_GB2312" w:hAnsi="仿宋" w:eastAsia="仿宋_GB2312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巩义资金主要对我市重点推广的农机进行累加补贴，标准：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1、对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免耕播种机、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深松机、秸秆粉碎还田机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给予中央补贴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标准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30%的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累加补贴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青（黄）饲料收获机、玉米收获机、喷雾机、打（压）捆机、自走式花生收获机、100马力及以上拖拉机、谷物（粮食）干燥机、喷灌机、辅助驾驶（系统）设备、畜禽养殖废弃物及病死畜禽处理设备给予中央补贴标准10%的累加补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3、对微型耕耘机（微耕机）、田园管理机每台累加补贴600元。4、对参加我市深松整地项目而购置安装的信息化监测设备每台给予800元的补贴。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对我市农作物秸秆综合利用工作试点区域内，购买玉米收获机、秸秆压块（粒、棒）机、饲料（草）收获机械以及饲料（草）加工机械，并完成年度农作物秸秆综合利用目标任务的农业生产经营组织，给予中央补贴标准30%的累加补贴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三、补贴程序：实行自主购机、定额补贴、先购后补、县级结算、直补到卡（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社保卡</w:t>
      </w:r>
      <w:r>
        <w:rPr>
          <w:rFonts w:hint="eastAsia" w:ascii="仿宋_GB2312" w:hAnsi="仿宋" w:eastAsia="仿宋_GB2312"/>
          <w:sz w:val="32"/>
          <w:szCs w:val="32"/>
        </w:rPr>
        <w:t>）。</w:t>
      </w:r>
      <w:r>
        <w:rPr>
          <w:rFonts w:hint="eastAsia" w:ascii="仿宋_GB2312" w:eastAsia="仿宋_GB2312"/>
          <w:sz w:val="32"/>
          <w:szCs w:val="32"/>
        </w:rPr>
        <w:t>全面实行办理服务系统常年连续开放，推广使用带有人脸识别功能的手机App等信息化技术，方便购机者随时在线提交补贴申请、应录尽录，加快实现购机者线下申领补贴“最多跑一次”“最多跑一地”。</w:t>
      </w:r>
      <w:r>
        <w:rPr>
          <w:rFonts w:hint="eastAsia" w:ascii="仿宋_GB2312" w:hAnsi="仿宋" w:eastAsia="仿宋_GB2312"/>
          <w:sz w:val="32"/>
          <w:szCs w:val="32"/>
        </w:rPr>
        <w:t>1.自主选机购机。</w:t>
      </w:r>
      <w:r>
        <w:rPr>
          <w:rFonts w:hint="eastAsia" w:ascii="仿宋_GB2312" w:eastAsia="仿宋_GB2312"/>
          <w:sz w:val="32"/>
          <w:szCs w:val="32"/>
        </w:rPr>
        <w:t>购机者自主选择购买机具，按市场化原则自行与农机产销企业协商确定购机价格与支付方式，并对交易行为真实性、有效性和可能发生的纠纷承担法律责任。</w:t>
      </w:r>
      <w:r>
        <w:rPr>
          <w:rFonts w:hint="eastAsia" w:ascii="仿宋_GB2312" w:hAnsi="仿宋" w:eastAsia="仿宋_GB2312"/>
          <w:sz w:val="32"/>
          <w:szCs w:val="32"/>
        </w:rPr>
        <w:t>供货单位应向购机补贴对象出具正规销售发票，发票上必须注明补贴机具名称、型号、实际销售价格、出厂编号、购买人姓名及身份证号等信息。2、购机者申请。</w:t>
      </w:r>
      <w:r>
        <w:rPr>
          <w:rFonts w:hint="eastAsia" w:ascii="仿宋_GB2312" w:eastAsia="仿宋_GB2312"/>
          <w:sz w:val="32"/>
          <w:szCs w:val="32"/>
        </w:rPr>
        <w:t>购机行为完成后，购机者自主向市农机部门提出补贴资金申领事项，</w:t>
      </w:r>
      <w:r>
        <w:rPr>
          <w:rFonts w:hint="eastAsia" w:ascii="仿宋_GB2312" w:hAnsi="仿宋" w:eastAsia="仿宋_GB2312"/>
          <w:sz w:val="32"/>
          <w:szCs w:val="32"/>
        </w:rPr>
        <w:t>按规定提交申请资料【身份证明、购机发票、合格证（仅拖拉机和自走式收获机械及其它大型机具）、社保卡、人机合影电子版】，</w:t>
      </w:r>
      <w:r>
        <w:rPr>
          <w:rFonts w:hint="eastAsia" w:ascii="仿宋_GB2312" w:eastAsia="仿宋_GB2312"/>
          <w:sz w:val="32"/>
          <w:szCs w:val="32"/>
        </w:rPr>
        <w:t>签署告知承诺书，承诺购买行为、发票购机价格等信息真实有效。</w:t>
      </w:r>
      <w:r>
        <w:rPr>
          <w:rFonts w:hint="eastAsia" w:ascii="仿宋_GB2312" w:hAnsi="仿宋" w:eastAsia="仿宋_GB2312"/>
          <w:sz w:val="32"/>
          <w:szCs w:val="32"/>
        </w:rPr>
        <w:t>3、补贴机具核验。市农机部门</w:t>
      </w:r>
      <w:r>
        <w:rPr>
          <w:rFonts w:hint="eastAsia" w:ascii="仿宋_GB2312" w:eastAsia="仿宋_GB2312"/>
          <w:sz w:val="32"/>
          <w:szCs w:val="32"/>
        </w:rPr>
        <w:t>13个工作日内完成相关核验工作，并公示5个工作日。</w:t>
      </w:r>
      <w:r>
        <w:rPr>
          <w:rFonts w:hint="eastAsia" w:ascii="仿宋_GB2312" w:hAnsi="仿宋" w:eastAsia="仿宋_GB2312"/>
          <w:sz w:val="32"/>
          <w:szCs w:val="32"/>
        </w:rPr>
        <w:t>拖拉机、联合收割机应入户挂牌。4、补贴资金兑付。</w:t>
      </w:r>
      <w:r>
        <w:rPr>
          <w:rFonts w:hint="eastAsia" w:ascii="仿宋_GB2312" w:eastAsia="仿宋_GB2312"/>
          <w:sz w:val="32"/>
          <w:szCs w:val="32"/>
        </w:rPr>
        <w:t>财政部门审核农机部门提交的资金兑付申请与有关材料，于15个工作日内通过国库集中支付方式向符合要求的购机者兑付资金。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四、其他说明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1.补贴范围及标准具体可在巩义市人民政府网“专题专栏”版块中“农业机械购置补贴专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题</w:t>
      </w:r>
      <w:r>
        <w:rPr>
          <w:rFonts w:hint="eastAsia" w:ascii="仿宋_GB2312" w:hAnsi="仿宋" w:eastAsia="仿宋_GB2312"/>
          <w:sz w:val="32"/>
          <w:szCs w:val="32"/>
        </w:rPr>
        <w:t>”、河南省农机中心网“农机购置补贴公开专栏”查询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或咨询市、镇农机部门。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2.补贴办理时间：公告之日起，正常工作日每天受理。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补贴办理地点：河大大厦二楼农机中心A0207室（河大大厦在新兴东路与紫荆路道交叉口西南角）。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3.补贴工作咨询电话： 69580181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监督电话：69580180 投诉电话：69580181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购机者要佩戴口罩，遵守疫情防控有关规定。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巩义市农机购置补贴工作领导小组</w:t>
      </w:r>
    </w:p>
    <w:p>
      <w:pPr>
        <w:ind w:firstLine="4480" w:firstLineChars="1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2022年5月12日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8545" cy="1058545"/>
            <wp:effectExtent l="0" t="0" r="8255" b="8255"/>
            <wp:docPr id="2" name="图片 2" descr="手机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（安卓）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8880" cy="1198880"/>
            <wp:effectExtent l="0" t="0" r="1270" b="1270"/>
            <wp:docPr id="1" name="图片 1" descr="手机A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APP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苹果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962"/>
    <w:rsid w:val="0000464A"/>
    <w:rsid w:val="00167EBF"/>
    <w:rsid w:val="00193884"/>
    <w:rsid w:val="00285EBA"/>
    <w:rsid w:val="00296F37"/>
    <w:rsid w:val="00323884"/>
    <w:rsid w:val="003B3009"/>
    <w:rsid w:val="003F6307"/>
    <w:rsid w:val="004608A6"/>
    <w:rsid w:val="00462962"/>
    <w:rsid w:val="00482B33"/>
    <w:rsid w:val="00521A43"/>
    <w:rsid w:val="00630421"/>
    <w:rsid w:val="006A28FE"/>
    <w:rsid w:val="007500B4"/>
    <w:rsid w:val="00762A9B"/>
    <w:rsid w:val="007A2E00"/>
    <w:rsid w:val="007A3A88"/>
    <w:rsid w:val="007D1A2B"/>
    <w:rsid w:val="00927197"/>
    <w:rsid w:val="009A6E21"/>
    <w:rsid w:val="00A82B7C"/>
    <w:rsid w:val="00A86DB1"/>
    <w:rsid w:val="00AE2DD9"/>
    <w:rsid w:val="00AE5671"/>
    <w:rsid w:val="00C41B4B"/>
    <w:rsid w:val="00C5538E"/>
    <w:rsid w:val="00C6613C"/>
    <w:rsid w:val="00CB05FF"/>
    <w:rsid w:val="00CD33A8"/>
    <w:rsid w:val="00E60E27"/>
    <w:rsid w:val="00F05175"/>
    <w:rsid w:val="00FA0758"/>
    <w:rsid w:val="00FC0DAC"/>
    <w:rsid w:val="00FF2F8A"/>
    <w:rsid w:val="0C9C6BC3"/>
    <w:rsid w:val="118474DF"/>
    <w:rsid w:val="193E6BD5"/>
    <w:rsid w:val="19930137"/>
    <w:rsid w:val="2CE423C6"/>
    <w:rsid w:val="2D455F63"/>
    <w:rsid w:val="2F16681C"/>
    <w:rsid w:val="3A1B3BB2"/>
    <w:rsid w:val="3A504442"/>
    <w:rsid w:val="3AEB0EDC"/>
    <w:rsid w:val="405D7F9E"/>
    <w:rsid w:val="45A62159"/>
    <w:rsid w:val="54044A3A"/>
    <w:rsid w:val="5593185F"/>
    <w:rsid w:val="5A687E8D"/>
    <w:rsid w:val="5A793E08"/>
    <w:rsid w:val="63BE568F"/>
    <w:rsid w:val="6B2F36E5"/>
    <w:rsid w:val="6D3F34AF"/>
    <w:rsid w:val="74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81AA6-466E-4720-87DD-CCCD9F123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228</Words>
  <Characters>1305</Characters>
  <Lines>10</Lines>
  <Paragraphs>3</Paragraphs>
  <TotalTime>1</TotalTime>
  <ScaleCrop>false</ScaleCrop>
  <LinksUpToDate>false</LinksUpToDate>
  <CharactersWithSpaces>1530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2020-07-01T03:40:00Z</dcterms:created>
  <dc:creator>伟东</dc:creator>
  <cp:lastModifiedBy>li</cp:lastModifiedBy>
  <dcterms:modified xsi:type="dcterms:W3CDTF">2022-05-13T08:49:32Z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C1578CCAECC745ED955B5A05ACAE8D47</vt:lpwstr>
  </property>
</Properties>
</file>