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鄢陵县</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21-2023</w:t>
      </w:r>
      <w:r>
        <w:rPr>
          <w:rFonts w:hint="eastAsia" w:ascii="方正小标宋简体" w:hAnsi="方正小标宋简体" w:eastAsia="方正小标宋简体" w:cs="方正小标宋简体"/>
          <w:b w:val="0"/>
          <w:bCs/>
          <w:sz w:val="44"/>
          <w:szCs w:val="44"/>
        </w:rPr>
        <w:t>年农机购置补贴</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w:t>
      </w:r>
      <w:r>
        <w:rPr>
          <w:rFonts w:hint="eastAsia" w:ascii="方正小标宋简体" w:hAnsi="方正小标宋简体" w:eastAsia="方正小标宋简体" w:cs="方正小标宋简体"/>
          <w:b w:val="0"/>
          <w:bCs/>
          <w:sz w:val="44"/>
          <w:szCs w:val="44"/>
          <w:lang w:eastAsia="zh-CN"/>
        </w:rPr>
        <w:t>方案</w:t>
      </w:r>
    </w:p>
    <w:p>
      <w:pPr>
        <w:rPr>
          <w:rFonts w:hint="eastAsia" w:ascii="仿宋" w:hAnsi="仿宋" w:eastAsia="仿宋"/>
          <w:b w:val="0"/>
          <w:bCs/>
          <w:sz w:val="28"/>
          <w:szCs w:val="28"/>
          <w:lang w:eastAsia="zh-CN"/>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为更好满足农民群众农业生产购机需求，提高农业生产机械化水平，根据</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农业农村厅、</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财政厅《</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sz w:val="32"/>
          <w:szCs w:val="32"/>
        </w:rPr>
        <w:t>贯彻落实《中共河南省委 河南省人民政府关于推进乡村振兴战略的实施意见》和《</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lang w:eastAsia="zh-CN"/>
        </w:rPr>
        <w:t>二</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农机购置补贴实行定额补贴，即同一种类、同一档次农业机械原则上在省域内实行统一的补贴标准，具体补贴标准按《河南省2021-2023年农机购置补贴机具补贴额一览表》执行。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在同一个实施年度内，个人补贴享受总额原则上不超过1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万元；农业生产经营组织享受补贴资金总额原则上不超过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万元。超过上述规定总额的，由县农机购置补贴领导小组审定，需要安装的农业机械设备或设施除外。</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、补贴范围和补贴机具</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围绕省委省政府三农工作部署，</w:t>
      </w:r>
      <w:r>
        <w:rPr>
          <w:rFonts w:hint="eastAsia" w:ascii="仿宋_GB2312" w:hAnsi="仿宋_GB2312" w:eastAsia="仿宋_GB2312" w:cs="仿宋_GB2312"/>
          <w:kern w:val="0"/>
          <w:sz w:val="32"/>
          <w:szCs w:val="32"/>
          <w:lang w:eastAsia="zh-CN"/>
        </w:rPr>
        <w:t>我县</w:t>
      </w:r>
      <w:r>
        <w:rPr>
          <w:rFonts w:hint="eastAsia" w:ascii="仿宋_GB2312" w:hAnsi="仿宋_GB2312" w:eastAsia="仿宋_GB2312" w:cs="仿宋_GB2312"/>
          <w:sz w:val="32"/>
          <w:szCs w:val="32"/>
        </w:rPr>
        <w:t>在中央财政补贴范围内选择15大类44个小类171个品目机具列入补贴范围</w:t>
      </w:r>
      <w:r>
        <w:rPr>
          <w:rFonts w:hint="eastAsia" w:ascii="仿宋_GB2312" w:hAnsi="仿宋_GB2312" w:eastAsia="仿宋_GB2312" w:cs="仿宋_GB2312"/>
          <w:sz w:val="32"/>
          <w:szCs w:val="32"/>
          <w:lang w:eastAsia="zh-CN"/>
        </w:rPr>
        <w:t>。详见附件。</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根据农业生产实际需要和补贴资金规模，按照公开、公平、公正原则，实行补贴范围内机具敞开补贴。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 w:hAnsi="仿宋" w:eastAsia="仿宋" w:cs="仿宋_GB2312"/>
          <w:color w:val="000000"/>
          <w:sz w:val="32"/>
          <w:szCs w:val="32"/>
        </w:rPr>
        <w:t>农机购置补贴支出主要用于支持购置先进适用农业机械，以及</w:t>
      </w:r>
      <w:r>
        <w:rPr>
          <w:rFonts w:ascii="仿宋" w:hAnsi="仿宋" w:eastAsia="仿宋" w:cs="仿宋_GB2312"/>
          <w:color w:val="000000"/>
          <w:sz w:val="32"/>
          <w:szCs w:val="32"/>
        </w:rPr>
        <w:t>开展有关</w:t>
      </w:r>
      <w:r>
        <w:rPr>
          <w:rFonts w:hint="eastAsia" w:ascii="仿宋" w:hAnsi="仿宋" w:eastAsia="仿宋" w:cs="仿宋_GB2312"/>
          <w:color w:val="000000"/>
          <w:sz w:val="32"/>
          <w:szCs w:val="32"/>
        </w:rPr>
        <w:t>试点</w:t>
      </w:r>
      <w:r>
        <w:rPr>
          <w:rFonts w:ascii="仿宋" w:hAnsi="仿宋" w:eastAsia="仿宋" w:cs="仿宋_GB2312"/>
          <w:color w:val="000000"/>
          <w:sz w:val="32"/>
          <w:szCs w:val="32"/>
        </w:rPr>
        <w:t>和农机</w:t>
      </w:r>
      <w:r>
        <w:rPr>
          <w:rFonts w:hint="eastAsia" w:ascii="仿宋" w:hAnsi="仿宋" w:eastAsia="仿宋" w:cs="仿宋_GB2312"/>
          <w:color w:val="000000"/>
          <w:sz w:val="32"/>
          <w:szCs w:val="32"/>
        </w:rPr>
        <w:t>报废更新等方面。农机报废更新补贴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《农业农村部办公厅、财政部办公厅</w:t>
      </w:r>
      <w:r>
        <w:rPr>
          <w:rFonts w:ascii="仿宋" w:hAnsi="仿宋" w:eastAsia="仿宋" w:cs="仿宋_GB2312"/>
          <w:color w:val="000000"/>
          <w:sz w:val="32"/>
          <w:szCs w:val="32"/>
        </w:rPr>
        <w:t>、</w:t>
      </w:r>
      <w:r>
        <w:rPr>
          <w:rFonts w:hint="eastAsia" w:ascii="仿宋" w:hAnsi="仿宋" w:eastAsia="仿宋" w:cs="仿宋_GB2312"/>
          <w:color w:val="000000"/>
          <w:sz w:val="32"/>
          <w:szCs w:val="32"/>
        </w:rPr>
        <w:t>商务部办公厅关于印发〈农业机械报废更新补贴实施指导意见〉的通知》（农办机〔2020〕2号）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r>
        <w:rPr>
          <w:rFonts w:hint="eastAsia" w:ascii="仿宋_GB2312" w:hAnsi="仿宋_GB2312" w:eastAsia="仿宋_GB2312" w:cs="仿宋_GB2312"/>
          <w:sz w:val="32"/>
          <w:szCs w:val="32"/>
        </w:rPr>
        <w:t>结转的农机购置补贴资金可继续在</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使用。</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6"/>
        <w:widowControl w:val="0"/>
        <w:snapToGrid w:val="0"/>
        <w:spacing w:before="0" w:beforeAutospacing="0" w:after="0" w:afterAutospacing="0" w:line="360" w:lineRule="auto"/>
        <w:jc w:val="both"/>
        <w:rPr>
          <w:rFonts w:hint="eastAsia" w:ascii="宋体" w:hAnsi="宋体" w:eastAsia="宋体" w:cs="宋体"/>
          <w:b/>
          <w:bCs/>
          <w:color w:val="000000"/>
          <w:sz w:val="32"/>
          <w:szCs w:val="32"/>
        </w:rPr>
      </w:pPr>
      <w:r>
        <w:rPr>
          <w:rFonts w:hint="eastAsia" w:ascii="仿宋" w:hAnsi="仿宋" w:eastAsia="仿宋" w:cs="仿宋"/>
          <w:b/>
          <w:bCs/>
          <w:color w:val="000000"/>
          <w:sz w:val="32"/>
          <w:szCs w:val="32"/>
        </w:rPr>
        <w:t>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宋体" w:hAnsi="宋体" w:eastAsia="宋体" w:cs="宋体"/>
          <w:b/>
          <w:bCs/>
          <w:color w:val="000000"/>
          <w:sz w:val="32"/>
          <w:szCs w:val="32"/>
        </w:rPr>
        <w:t> </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w:t>
      </w:r>
      <w:r>
        <w:rPr>
          <w:rFonts w:hint="eastAsia" w:ascii="仿宋" w:hAnsi="仿宋" w:eastAsia="仿宋" w:cs="仿宋_GB2312"/>
          <w:color w:val="000000"/>
          <w:sz w:val="32"/>
          <w:szCs w:val="32"/>
          <w:lang w:eastAsia="zh-CN"/>
        </w:rPr>
        <w:t>携带本人身份证、社保卡、购买机具及发票</w:t>
      </w:r>
      <w:r>
        <w:rPr>
          <w:rFonts w:hint="eastAsia" w:ascii="仿宋" w:hAnsi="仿宋" w:eastAsia="仿宋" w:cs="仿宋_GB2312"/>
          <w:color w:val="000000"/>
          <w:sz w:val="32"/>
          <w:szCs w:val="32"/>
        </w:rPr>
        <w:t>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6"/>
        <w:widowControl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color w:val="000000"/>
          <w:sz w:val="32"/>
          <w:szCs w:val="32"/>
        </w:rPr>
        <w:t>发布实施规定。</w:t>
      </w:r>
      <w:r>
        <w:rPr>
          <w:rFonts w:hint="eastAsia" w:ascii="仿宋_GB2312" w:hAnsi="仿宋_GB2312" w:eastAsia="仿宋_GB2312" w:cs="仿宋_GB2312"/>
          <w:color w:val="000000"/>
          <w:sz w:val="32"/>
          <w:szCs w:val="32"/>
          <w:lang w:eastAsia="zh-CN"/>
        </w:rPr>
        <w:t>严格按照</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lang w:eastAsia="zh-CN"/>
        </w:rPr>
        <w:t>及时</w:t>
      </w:r>
      <w:r>
        <w:rPr>
          <w:rFonts w:hint="eastAsia" w:ascii="仿宋_GB2312" w:hAnsi="仿宋_GB2312" w:eastAsia="仿宋_GB2312" w:cs="仿宋_GB2312"/>
          <w:color w:val="000000"/>
          <w:sz w:val="32"/>
          <w:szCs w:val="32"/>
        </w:rPr>
        <w:t>发布农机购置补贴实施方案、操作程序、补贴额一览表、补贴机具信息表、咨询投诉举报电话等信息。</w:t>
      </w:r>
    </w:p>
    <w:p>
      <w:pPr>
        <w:pStyle w:val="6"/>
        <w:widowControl w:val="0"/>
        <w:snapToGrid w:val="0"/>
        <w:spacing w:before="0" w:beforeAutospacing="0" w:after="0" w:afterAutospacing="0" w:line="360" w:lineRule="auto"/>
        <w:ind w:firstLine="643" w:firstLineChars="200"/>
        <w:jc w:val="both"/>
        <w:rPr>
          <w:rFonts w:hint="eastAsia" w:ascii="仿宋" w:hAnsi="仿宋" w:eastAsia="仿宋" w:cs="仿宋_GB2312"/>
          <w:color w:val="000000"/>
          <w:sz w:val="32"/>
          <w:szCs w:val="32"/>
        </w:rPr>
      </w:pP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color w:val="000000"/>
          <w:sz w:val="32"/>
          <w:szCs w:val="32"/>
        </w:rPr>
        <w:t>受理补贴申请。</w:t>
      </w:r>
      <w:r>
        <w:rPr>
          <w:rFonts w:ascii="仿宋" w:hAnsi="仿宋" w:eastAsia="仿宋" w:cs="仿宋_GB2312"/>
          <w:color w:val="000000"/>
          <w:sz w:val="32"/>
          <w:szCs w:val="32"/>
        </w:rPr>
        <w:t>县</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w:t>
      </w:r>
      <w:r>
        <w:rPr>
          <w:rFonts w:hint="eastAsia" w:ascii="仿宋" w:hAnsi="仿宋" w:eastAsia="仿宋" w:cs="仿宋_GB2312"/>
          <w:color w:val="000000"/>
          <w:sz w:val="32"/>
          <w:szCs w:val="32"/>
          <w:lang w:eastAsia="zh-CN"/>
        </w:rPr>
        <w:t>、</w:t>
      </w:r>
      <w:r>
        <w:rPr>
          <w:rFonts w:ascii="仿宋" w:hAnsi="仿宋" w:eastAsia="仿宋" w:cs="仿宋_GB2312"/>
          <w:color w:val="000000"/>
          <w:sz w:val="32"/>
          <w:szCs w:val="32"/>
        </w:rPr>
        <w:t>“最多跑一地”。</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color w:val="000000"/>
          <w:sz w:val="32"/>
          <w:szCs w:val="32"/>
        </w:rPr>
        <w:t>审验公示信息。</w:t>
      </w:r>
      <w:r>
        <w:rPr>
          <w:rFonts w:hint="eastAsia" w:ascii="仿宋_GB2312" w:hAnsi="仿宋_GB2312" w:eastAsia="仿宋_GB2312" w:cs="仿宋_GB2312"/>
          <w:color w:val="000000"/>
          <w:sz w:val="32"/>
          <w:szCs w:val="32"/>
          <w:lang w:eastAsia="zh-CN"/>
        </w:rPr>
        <w:t>审核检验严格</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sz w:val="32"/>
          <w:szCs w:val="32"/>
        </w:rPr>
        <w:t>河南省农机购置补贴机具核验工作要点（试行）</w:t>
      </w:r>
      <w:r>
        <w:rPr>
          <w:rFonts w:hint="eastAsia" w:ascii="仿宋_GB2312" w:hAnsi="仿宋_GB2312" w:eastAsia="仿宋_GB2312" w:cs="仿宋_GB2312"/>
          <w:color w:val="000000"/>
          <w:sz w:val="32"/>
          <w:szCs w:val="32"/>
        </w:rPr>
        <w:t>》等要求</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并在农机购置补贴信息公开专栏实时公布补贴申请信息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40"/>
        </w:rPr>
        <w:t>公示无异议后报送同级财政部门。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楷体_GB2312" w:hAnsi="楷体_GB2312" w:eastAsia="楷体_GB2312" w:cs="楷体_GB2312"/>
          <w:b/>
          <w:bCs/>
          <w:color w:val="000000"/>
          <w:sz w:val="32"/>
          <w:szCs w:val="32"/>
        </w:rPr>
        <w:t>（四）</w:t>
      </w:r>
      <w:r>
        <w:rPr>
          <w:rFonts w:hint="eastAsia" w:ascii="楷体_GB2312" w:hAnsi="楷体_GB2312" w:eastAsia="楷体_GB2312" w:cs="楷体_GB2312"/>
          <w:color w:val="000000"/>
          <w:sz w:val="32"/>
          <w:szCs w:val="32"/>
        </w:rPr>
        <w:t>兑付补贴资金。</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资金结算</w:t>
      </w:r>
      <w:r>
        <w:rPr>
          <w:rFonts w:hint="eastAsia" w:ascii="仿宋_GB2312" w:hAnsi="仿宋_GB2312" w:eastAsia="仿宋_GB2312" w:cs="仿宋_GB2312"/>
          <w:sz w:val="32"/>
          <w:szCs w:val="32"/>
        </w:rPr>
        <w:t>在受理购机者补贴申请后，于</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个工作日（不含公示时间）</w:t>
      </w:r>
      <w:r>
        <w:rPr>
          <w:rFonts w:hint="eastAsia" w:ascii="仿宋_GB2312" w:hAnsi="仿宋_GB2312" w:eastAsia="仿宋_GB2312" w:cs="仿宋_GB2312"/>
          <w:color w:val="000000"/>
          <w:sz w:val="32"/>
          <w:szCs w:val="32"/>
        </w:rPr>
        <w:t>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送同级财政部门。</w:t>
      </w:r>
      <w:r>
        <w:rPr>
          <w:rFonts w:ascii="仿宋" w:hAnsi="仿宋" w:eastAsia="仿宋" w:cs="仿宋_GB2312"/>
          <w:color w:val="000000"/>
          <w:sz w:val="32"/>
          <w:szCs w:val="32"/>
        </w:rPr>
        <w:t>县</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仿宋_GB2312" w:hAnsi="仿宋_GB2312" w:eastAsia="仿宋_GB2312" w:cs="仿宋_GB2312"/>
          <w:sz w:val="32"/>
          <w:szCs w:val="32"/>
        </w:rPr>
        <w:t>录入办理服务</w:t>
      </w:r>
      <w:r>
        <w:rPr>
          <w:rFonts w:hint="eastAsia" w:ascii="仿宋_GB2312" w:hAnsi="仿宋_GB2312" w:eastAsia="仿宋_GB2312" w:cs="仿宋_GB2312"/>
          <w:color w:val="000000"/>
          <w:sz w:val="32"/>
          <w:szCs w:val="32"/>
        </w:rPr>
        <w:t>系统时的相关规定执行，不受政策调整影响，切实稳定购机者补贴申领预期。购机者对其购置的补贴机具拥有所有权，自主使用，可依法处置，若存在争议，由补贴领导小组集体研究决定。</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、工作要求</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（一）加强领导，密切配合。</w:t>
      </w:r>
      <w:r>
        <w:rPr>
          <w:rFonts w:hint="eastAsia" w:ascii="仿宋_GB2312" w:hAnsi="仿宋_GB2312" w:eastAsia="仿宋_GB2312" w:cs="仿宋_GB2312"/>
          <w:color w:val="000000"/>
          <w:kern w:val="0"/>
          <w:sz w:val="32"/>
          <w:szCs w:val="32"/>
        </w:rPr>
        <w:t>农机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农机部门、财政部门要在政府领导下组织实施农机购置补贴政策，共同做好补贴资金需求摸底、补贴机具核实、补贴资金兑付、违规行为处理等工作，重大事项须提交农机购置补贴领导小组集体研究决策。</w:t>
      </w:r>
    </w:p>
    <w:p>
      <w:pPr>
        <w:widowControl/>
        <w:spacing w:line="360" w:lineRule="auto"/>
        <w:ind w:firstLine="48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w:t>
      </w:r>
      <w:r>
        <w:rPr>
          <w:rFonts w:hint="eastAsia" w:ascii="楷体_GB2312" w:hAnsi="楷体_GB2312" w:eastAsia="楷体_GB2312" w:cs="楷体_GB2312"/>
          <w:b w:val="0"/>
          <w:bCs/>
          <w:color w:val="000000"/>
          <w:kern w:val="0"/>
          <w:sz w:val="32"/>
          <w:szCs w:val="32"/>
          <w:lang w:eastAsia="zh-CN"/>
        </w:rPr>
        <w:t>优化服务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提升效能</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color w:val="000000"/>
          <w:kern w:val="0"/>
          <w:sz w:val="32"/>
          <w:szCs w:val="32"/>
        </w:rPr>
        <w:t>全面运用</w:t>
      </w:r>
      <w:r>
        <w:rPr>
          <w:rFonts w:hint="eastAsia" w:ascii="仿宋_GB2312" w:hAnsi="仿宋_GB2312" w:eastAsia="仿宋_GB2312" w:cs="仿宋_GB2312"/>
          <w:color w:val="000000"/>
          <w:sz w:val="32"/>
          <w:szCs w:val="32"/>
        </w:rPr>
        <w:t>农机购置补贴申请办理服务系统</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动态分析办理补贴申请具体时限，及时预警和定期通报超时办理行为，</w:t>
      </w:r>
      <w:r>
        <w:rPr>
          <w:rFonts w:hint="eastAsia" w:ascii="仿宋_GB2312" w:hAnsi="仿宋_GB2312" w:eastAsia="仿宋_GB2312" w:cs="仿宋_GB2312"/>
          <w:color w:val="000000"/>
          <w:kern w:val="0"/>
          <w:sz w:val="32"/>
          <w:szCs w:val="32"/>
        </w:rPr>
        <w:t>切实加快补贴申请受理、资格审核、机具核验、</w:t>
      </w:r>
      <w:r>
        <w:rPr>
          <w:rFonts w:hint="eastAsia" w:ascii="仿宋_GB2312" w:hAnsi="仿宋_GB2312" w:eastAsia="仿宋_GB2312" w:cs="仿宋_GB2312"/>
          <w:color w:val="000000"/>
          <w:sz w:val="32"/>
          <w:szCs w:val="32"/>
        </w:rPr>
        <w:t>资金兑付等工作。</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完善补贴机具核验流程，</w:t>
      </w:r>
      <w:r>
        <w:rPr>
          <w:rFonts w:hint="eastAsia" w:ascii="仿宋_GB2312" w:hAnsi="仿宋_GB2312" w:eastAsia="仿宋_GB2312" w:cs="仿宋_GB2312"/>
          <w:bCs/>
          <w:kern w:val="0"/>
          <w:sz w:val="32"/>
          <w:szCs w:val="32"/>
        </w:rPr>
        <w:t>做到“见机、见人、见发票”，</w:t>
      </w:r>
      <w:r>
        <w:rPr>
          <w:rFonts w:hint="eastAsia" w:ascii="仿宋_GB2312" w:hAnsi="仿宋_GB2312" w:eastAsia="仿宋_GB2312" w:cs="仿宋_GB2312"/>
          <w:color w:val="000000"/>
          <w:kern w:val="0"/>
          <w:sz w:val="32"/>
          <w:szCs w:val="32"/>
        </w:rPr>
        <w:t>重点加强对大中型机具的核验和单人多台套、短期内大批量等异常申请补贴情形的监管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实行购机真实性承诺、受益信息实时公开和事后抽查核验相结合的补贴机具监管方式。</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（三）公开信息，接受监督。</w:t>
      </w:r>
      <w:r>
        <w:rPr>
          <w:rFonts w:hint="eastAsia" w:ascii="仿宋_GB2312" w:hAnsi="仿宋_GB2312" w:eastAsia="仿宋_GB2312" w:cs="仿宋_GB2312"/>
          <w:color w:val="000000"/>
          <w:kern w:val="0"/>
          <w:sz w:val="32"/>
          <w:szCs w:val="32"/>
        </w:rPr>
        <w:t>进一步加强政策宣传，</w:t>
      </w:r>
      <w:r>
        <w:rPr>
          <w:rFonts w:hint="eastAsia" w:ascii="仿宋_GB2312" w:hAnsi="仿宋_GB2312" w:eastAsia="仿宋_GB2312" w:cs="仿宋_GB2312"/>
          <w:color w:val="000000"/>
          <w:sz w:val="32"/>
          <w:szCs w:val="32"/>
        </w:rPr>
        <w:t>综合运用宣传</w:t>
      </w:r>
      <w:r>
        <w:rPr>
          <w:rFonts w:hint="eastAsia" w:ascii="仿宋_GB2312" w:hAnsi="仿宋_GB2312" w:eastAsia="仿宋_GB2312" w:cs="仿宋_GB2312"/>
          <w:color w:val="000000"/>
          <w:sz w:val="32"/>
          <w:szCs w:val="32"/>
          <w:lang w:eastAsia="zh-CN"/>
        </w:rPr>
        <w:t>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宣传彩页</w:t>
      </w:r>
      <w:r>
        <w:rPr>
          <w:rFonts w:hint="eastAsia" w:ascii="仿宋_GB2312" w:hAnsi="仿宋_GB2312" w:eastAsia="仿宋_GB2312" w:cs="仿宋_GB2312"/>
          <w:color w:val="000000"/>
          <w:sz w:val="32"/>
          <w:szCs w:val="32"/>
        </w:rPr>
        <w:t>、互联网等方式，以及村务公开等渠道，全方位开展补贴政策与实施工作宣传解读，着力提升政策知晓率，切实保障购机者、生产经销企业和广大农民群众的知情权、监督权。</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sz w:val="32"/>
          <w:szCs w:val="32"/>
        </w:rPr>
        <w:t>农机购置补贴实施方案、操作程序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补贴额一览表、补贴机具信息表、</w:t>
      </w:r>
      <w:r>
        <w:rPr>
          <w:rFonts w:hint="eastAsia" w:ascii="仿宋_GB2312" w:hAnsi="仿宋_GB2312" w:eastAsia="仿宋_GB2312" w:cs="仿宋_GB2312"/>
          <w:color w:val="000000"/>
          <w:sz w:val="32"/>
          <w:szCs w:val="32"/>
        </w:rPr>
        <w:t>咨询投诉举报电话</w:t>
      </w:r>
      <w:r>
        <w:rPr>
          <w:rFonts w:hint="eastAsia" w:ascii="仿宋_GB2312" w:hAnsi="仿宋_GB2312" w:eastAsia="仿宋_GB2312" w:cs="仿宋_GB2312"/>
          <w:color w:val="000000"/>
          <w:kern w:val="0"/>
          <w:sz w:val="32"/>
          <w:szCs w:val="32"/>
        </w:rPr>
        <w:t>、违规查处结果等重点信息全面公开，实时公布补贴资金申请登记进度和享受补贴购机者信息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主动接受社会监督。</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color w:val="000000"/>
          <w:kern w:val="0"/>
          <w:sz w:val="32"/>
          <w:szCs w:val="32"/>
        </w:rPr>
        <w:t>（四）加强监管，严惩违规。</w:t>
      </w:r>
      <w:r>
        <w:rPr>
          <w:rFonts w:hint="eastAsia" w:ascii="仿宋_GB2312" w:hAnsi="仿宋_GB2312" w:eastAsia="仿宋_GB2312" w:cs="仿宋_GB2312"/>
          <w:color w:val="000000"/>
          <w:sz w:val="32"/>
          <w:szCs w:val="32"/>
        </w:rPr>
        <w:t>全面贯彻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color w:val="2B2B2B"/>
          <w:sz w:val="32"/>
          <w:szCs w:val="32"/>
        </w:rPr>
        <w:t>《河南省农业农村厅 河南省财政厅关于进一步加强相关惠农补贴政策监管强化纪律约束的通知》（</w:t>
      </w:r>
      <w:r>
        <w:rPr>
          <w:rFonts w:hint="eastAsia" w:ascii="仿宋_GB2312" w:hAnsi="仿宋_GB2312" w:eastAsia="仿宋_GB2312" w:cs="仿宋_GB2312"/>
          <w:color w:val="2B2B2B"/>
          <w:sz w:val="32"/>
          <w:szCs w:val="32"/>
        </w:rPr>
        <w:t>豫农财务</w:t>
      </w:r>
      <w:r>
        <w:rPr>
          <w:rFonts w:hint="eastAsia" w:ascii="仿宋_GB2312" w:hAnsi="仿宋_GB2312" w:eastAsia="仿宋_GB2312" w:cs="仿宋_GB2312"/>
          <w:sz w:val="32"/>
          <w:szCs w:val="32"/>
        </w:rPr>
        <w:t>〔2019〕</w:t>
      </w:r>
      <w:r>
        <w:rPr>
          <w:rFonts w:hint="eastAsia" w:ascii="仿宋_GB2312" w:hAnsi="仿宋_GB2312" w:eastAsia="仿宋_GB2312" w:cs="仿宋_GB2312"/>
          <w:color w:val="2B2B2B"/>
          <w:sz w:val="32"/>
          <w:szCs w:val="32"/>
        </w:rPr>
        <w:t>37号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bCs/>
          <w:color w:val="2B2B2B"/>
          <w:sz w:val="32"/>
          <w:szCs w:val="32"/>
          <w:lang w:eastAsia="zh-CN"/>
        </w:rPr>
        <w:t>、</w:t>
      </w:r>
      <w:r>
        <w:rPr>
          <w:rFonts w:hint="eastAsia" w:ascii="仿宋_GB2312" w:hAnsi="仿宋_GB2312" w:eastAsia="仿宋_GB2312" w:cs="仿宋_GB2312"/>
          <w:bCs/>
          <w:sz w:val="32"/>
          <w:szCs w:val="32"/>
        </w:rPr>
        <w:t>《河南省农业机械购置补贴产品违规经营行为处理办法（试行）》</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sz w:val="32"/>
          <w:szCs w:val="32"/>
        </w:rPr>
        <w:t>豫农机文〔2020〕42号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r>
        <w:rPr>
          <w:rFonts w:hint="eastAsia" w:ascii="仿宋_GB2312" w:hAnsi="仿宋_GB2312" w:eastAsia="仿宋_GB2312" w:cs="仿宋_GB2312"/>
          <w:color w:val="000000"/>
          <w:sz w:val="32"/>
          <w:szCs w:val="32"/>
          <w:lang w:eastAsia="zh-CN"/>
        </w:rPr>
        <w:t>。</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lang w:eastAsia="zh-CN"/>
        </w:rPr>
      </w:pP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附件：</w:t>
      </w:r>
      <w:r>
        <w:rPr>
          <w:rFonts w:ascii="仿宋" w:hAnsi="仿宋" w:eastAsia="仿宋" w:cs="仿宋_GB2312"/>
          <w:color w:val="000000"/>
          <w:sz w:val="32"/>
          <w:szCs w:val="32"/>
        </w:rPr>
        <w:t>2021—2023年</w:t>
      </w:r>
      <w:r>
        <w:rPr>
          <w:rFonts w:hint="eastAsia" w:ascii="仿宋" w:hAnsi="仿宋" w:eastAsia="仿宋" w:cs="仿宋_GB2312"/>
          <w:color w:val="000000"/>
          <w:sz w:val="32"/>
          <w:szCs w:val="32"/>
          <w:lang w:eastAsia="zh-CN"/>
        </w:rPr>
        <w:t>鄢陵县</w:t>
      </w:r>
      <w:r>
        <w:rPr>
          <w:rFonts w:hint="eastAsia" w:ascii="仿宋" w:hAnsi="仿宋" w:eastAsia="仿宋" w:cs="仿宋_GB2312"/>
          <w:color w:val="000000"/>
          <w:sz w:val="32"/>
          <w:szCs w:val="32"/>
        </w:rPr>
        <w:t>农机购置补贴机具种类范围</w:t>
      </w:r>
    </w:p>
    <w:p>
      <w:pPr>
        <w:rPr>
          <w:rFonts w:hint="eastAsia" w:ascii="仿宋_GB2312" w:hAnsi="仿宋_GB2312" w:eastAsia="仿宋_GB2312" w:cs="仿宋_GB2312"/>
          <w:b/>
          <w:sz w:val="44"/>
          <w:szCs w:val="44"/>
          <w:lang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bookmarkStart w:id="0" w:name="_GoBack"/>
      <w:bookmarkEnd w:id="0"/>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pStyle w:val="2"/>
        <w:widowControl w:val="0"/>
        <w:spacing w:before="0" w:beforeAutospacing="0" w:after="0" w:afterAutospacing="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附件 </w:t>
      </w:r>
    </w:p>
    <w:p>
      <w:pPr>
        <w:pStyle w:val="2"/>
        <w:widowControl w:val="0"/>
        <w:spacing w:before="0" w:beforeAutospacing="0" w:after="0" w:afterAutospacing="0"/>
        <w:jc w:val="both"/>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eastAsia="zh-CN"/>
        </w:rPr>
        <w:t>鄢陵县</w:t>
      </w:r>
      <w:r>
        <w:rPr>
          <w:rFonts w:hint="eastAsia" w:ascii="黑体" w:hAnsi="黑体" w:eastAsia="黑体" w:cs="华文中宋"/>
          <w:bCs w:val="0"/>
          <w:color w:val="000000"/>
          <w:kern w:val="0"/>
          <w:sz w:val="36"/>
          <w:szCs w:val="36"/>
        </w:rPr>
        <w:t>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（15大类44个小类171个品目）</w:t>
      </w:r>
    </w:p>
    <w:p>
      <w:pPr>
        <w:rPr>
          <w:rFonts w:hint="eastAsia" w:ascii="仿宋" w:hAnsi="仿宋" w:eastAsia="仿宋"/>
          <w:sz w:val="36"/>
          <w:szCs w:val="36"/>
          <w:lang w:bidi="ar"/>
        </w:rPr>
      </w:pP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6"/>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rPr>
          <w:rFonts w:hint="eastAsia"/>
          <w:lang w:bidi="ar"/>
        </w:rPr>
      </w:pPr>
    </w:p>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569D8"/>
    <w:rsid w:val="024B0D04"/>
    <w:rsid w:val="02CD12D5"/>
    <w:rsid w:val="04D51FD9"/>
    <w:rsid w:val="08977E61"/>
    <w:rsid w:val="0B31725A"/>
    <w:rsid w:val="123C26DE"/>
    <w:rsid w:val="17FD05E4"/>
    <w:rsid w:val="1AA51BAE"/>
    <w:rsid w:val="1C415133"/>
    <w:rsid w:val="1D185F93"/>
    <w:rsid w:val="1FE93CBD"/>
    <w:rsid w:val="208E0EA9"/>
    <w:rsid w:val="299D59F1"/>
    <w:rsid w:val="33B05106"/>
    <w:rsid w:val="34417C22"/>
    <w:rsid w:val="36B2065D"/>
    <w:rsid w:val="3D534EAF"/>
    <w:rsid w:val="3D6B75FE"/>
    <w:rsid w:val="3E104745"/>
    <w:rsid w:val="3F4D724E"/>
    <w:rsid w:val="40B72736"/>
    <w:rsid w:val="43212DA9"/>
    <w:rsid w:val="46237C90"/>
    <w:rsid w:val="46E94B2B"/>
    <w:rsid w:val="46F74388"/>
    <w:rsid w:val="4BBA1F89"/>
    <w:rsid w:val="53F4151E"/>
    <w:rsid w:val="573746C8"/>
    <w:rsid w:val="586C6500"/>
    <w:rsid w:val="59CD40D3"/>
    <w:rsid w:val="5B3569D8"/>
    <w:rsid w:val="5E6B4D8D"/>
    <w:rsid w:val="61820C44"/>
    <w:rsid w:val="63C214C0"/>
    <w:rsid w:val="640717B3"/>
    <w:rsid w:val="68836BA9"/>
    <w:rsid w:val="69E75CD6"/>
    <w:rsid w:val="6A6A75EA"/>
    <w:rsid w:val="6B7245EA"/>
    <w:rsid w:val="6F0A0D0D"/>
    <w:rsid w:val="718D1C7C"/>
    <w:rsid w:val="775F46A1"/>
    <w:rsid w:val="77B8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2021-07-28T06:16:00Z</dcterms:created>
  <dc:creator>Administrator</dc:creator>
  <cp:lastModifiedBy>Administrator</cp:lastModifiedBy>
  <cp:lastPrinted>2021-09-22T03:39:00Z</cp:lastPrinted>
  <dcterms:modified xsi:type="dcterms:W3CDTF">2021-09-26T01:07:10Z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EE0960E5C490411AA45E762CA6687174</vt:lpwstr>
  </property>
</Properties>
</file>