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eastAsia="zh-CN"/>
        </w:rPr>
        <w:t>安阳县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2022年上半年补贴实施情况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2022年上级下达我县中央农机购置补贴资金733万元，上年结余5.4255万元，共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计</w:t>
      </w:r>
      <w:r>
        <w:rPr>
          <w:rFonts w:hint="eastAsia" w:ascii="仿宋" w:hAnsi="仿宋" w:eastAsia="仿宋" w:cs="仿宋"/>
          <w:sz w:val="40"/>
          <w:szCs w:val="40"/>
        </w:rPr>
        <w:t>可用中央农机购置补贴资金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738.4255万元。</w:t>
      </w:r>
    </w:p>
    <w:p>
      <w:pPr>
        <w:ind w:firstLine="720" w:firstLineChars="200"/>
        <w:jc w:val="left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截止目前，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使用中央农机购置补贴资金707.05万元，办理各类补贴机具328台，受益农户262户，已结算中央农机购置补贴资金707.05万元。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安阳县农机技术中心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400" w:firstLineChars="1500"/>
        <w:jc w:val="left"/>
        <w:textAlignment w:val="auto"/>
        <w:rPr>
          <w:rFonts w:hint="eastAsia" w:ascii="华文细黑" w:hAnsi="华文细黑" w:eastAsia="华文细黑" w:cs="华文细黑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2022年3月21日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96"/>
    <w:rsid w:val="007A301B"/>
    <w:rsid w:val="00D53D96"/>
    <w:rsid w:val="04115AFC"/>
    <w:rsid w:val="0A0F4207"/>
    <w:rsid w:val="0ADB5EA9"/>
    <w:rsid w:val="193F1354"/>
    <w:rsid w:val="2B726A40"/>
    <w:rsid w:val="44C81CB4"/>
    <w:rsid w:val="64FA7EF1"/>
    <w:rsid w:val="65713297"/>
    <w:rsid w:val="757718AB"/>
    <w:rsid w:val="78C42E5B"/>
    <w:rsid w:val="7C81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2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Administrator</cp:lastModifiedBy>
  <dcterms:modified xsi:type="dcterms:W3CDTF">2022-03-25T08:35:37Z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C618E2562A324137A659ADEEC82B434D</vt:lpwstr>
  </property>
</Properties>
</file>