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hint="eastAsia" w:ascii="宋体" w:hAnsi="宋体" w:eastAsia="宋体" w:cs="宋体"/>
          <w:b/>
          <w:i w:val="0"/>
          <w:caps w:val="0"/>
          <w:color w:val="3E3E3E"/>
          <w:spacing w:val="0"/>
          <w:sz w:val="44"/>
          <w:szCs w:val="44"/>
        </w:rPr>
      </w:pPr>
      <w:r>
        <w:rPr>
          <w:rFonts w:hint="eastAsia" w:ascii="宋体" w:hAnsi="宋体" w:eastAsia="宋体" w:cs="宋体"/>
          <w:b/>
          <w:i w:val="0"/>
          <w:caps w:val="0"/>
          <w:color w:val="3E3E3E"/>
          <w:spacing w:val="0"/>
          <w:sz w:val="44"/>
          <w:szCs w:val="44"/>
          <w:lang w:val="en-US" w:eastAsia="zh-CN"/>
        </w:rPr>
        <w:t>召陵区</w:t>
      </w:r>
      <w:r>
        <w:rPr>
          <w:rFonts w:hint="eastAsia" w:ascii="宋体" w:hAnsi="宋体" w:eastAsia="宋体" w:cs="宋体"/>
          <w:b/>
          <w:i w:val="0"/>
          <w:caps w:val="0"/>
          <w:color w:val="3E3E3E"/>
          <w:spacing w:val="0"/>
          <w:sz w:val="44"/>
          <w:szCs w:val="44"/>
        </w:rPr>
        <w:t>202</w:t>
      </w:r>
      <w:r>
        <w:rPr>
          <w:rFonts w:hint="eastAsia" w:cs="宋体"/>
          <w:b/>
          <w:i w:val="0"/>
          <w:caps w:val="0"/>
          <w:color w:val="3E3E3E"/>
          <w:spacing w:val="0"/>
          <w:sz w:val="44"/>
          <w:szCs w:val="44"/>
          <w:lang w:val="en-US" w:eastAsia="zh-CN"/>
        </w:rPr>
        <w:t>2</w:t>
      </w:r>
      <w:bookmarkStart w:id="0" w:name="_GoBack"/>
      <w:bookmarkEnd w:id="0"/>
      <w:r>
        <w:rPr>
          <w:rFonts w:hint="eastAsia" w:ascii="宋体" w:hAnsi="宋体" w:eastAsia="宋体" w:cs="宋体"/>
          <w:b/>
          <w:i w:val="0"/>
          <w:caps w:val="0"/>
          <w:color w:val="3E3E3E"/>
          <w:spacing w:val="0"/>
          <w:sz w:val="44"/>
          <w:szCs w:val="44"/>
        </w:rPr>
        <w:t>年申请操作流程等规章制度</w:t>
      </w:r>
    </w:p>
    <w:p/>
    <w:p>
      <w:pPr>
        <w:rPr>
          <w:rFonts w:ascii="黑体" w:hAnsi="宋体" w:eastAsia="黑体" w:cs="黑体"/>
          <w:i w:val="0"/>
          <w:caps w:val="0"/>
          <w:color w:val="333333"/>
          <w:spacing w:val="0"/>
          <w:kern w:val="0"/>
          <w:sz w:val="36"/>
          <w:szCs w:val="36"/>
          <w:lang w:val="en-US" w:eastAsia="zh-CN" w:bidi="ar"/>
        </w:rPr>
      </w:pPr>
      <w:r>
        <w:rPr>
          <w:rFonts w:ascii="黑体" w:hAnsi="宋体" w:eastAsia="黑体" w:cs="黑体"/>
          <w:i w:val="0"/>
          <w:caps w:val="0"/>
          <w:color w:val="333333"/>
          <w:spacing w:val="0"/>
          <w:kern w:val="0"/>
          <w:sz w:val="36"/>
          <w:szCs w:val="36"/>
          <w:lang w:val="en-US" w:eastAsia="zh-CN" w:bidi="ar"/>
        </w:rPr>
        <w:t>         农机购置补贴操作流程</w:t>
      </w:r>
    </w:p>
    <w:p>
      <w:pPr>
        <w:rPr>
          <w:rFonts w:ascii="仿宋" w:hAnsi="仿宋" w:eastAsia="仿宋" w:cs="仿宋"/>
          <w:i w:val="0"/>
          <w:caps w:val="0"/>
          <w:color w:val="333333"/>
          <w:spacing w:val="0"/>
          <w:kern w:val="0"/>
          <w:sz w:val="32"/>
          <w:szCs w:val="32"/>
          <w:lang w:val="en-US" w:eastAsia="zh-CN" w:bidi="ar"/>
        </w:rPr>
      </w:pPr>
      <w:r>
        <w:rPr>
          <w:rFonts w:ascii="仿宋" w:hAnsi="仿宋" w:eastAsia="仿宋" w:cs="仿宋"/>
          <w:i w:val="0"/>
          <w:caps w:val="0"/>
          <w:color w:val="333333"/>
          <w:spacing w:val="0"/>
          <w:kern w:val="0"/>
          <w:sz w:val="32"/>
          <w:szCs w:val="32"/>
          <w:lang w:val="en-US" w:eastAsia="zh-CN" w:bidi="ar"/>
        </w:rPr>
        <w:t xml:space="preserve">  </w:t>
      </w:r>
      <w:r>
        <w:rPr>
          <w:rFonts w:hint="eastAsia" w:ascii="仿宋" w:hAnsi="仿宋" w:eastAsia="仿宋" w:cs="仿宋"/>
          <w:i w:val="0"/>
          <w:caps w:val="0"/>
          <w:color w:val="333333"/>
          <w:spacing w:val="0"/>
          <w:kern w:val="0"/>
          <w:sz w:val="32"/>
          <w:szCs w:val="32"/>
          <w:lang w:val="en-US" w:eastAsia="zh-CN" w:bidi="ar"/>
        </w:rPr>
        <w:t xml:space="preserve"> </w:t>
      </w:r>
      <w:r>
        <w:rPr>
          <w:rFonts w:ascii="仿宋" w:hAnsi="仿宋" w:eastAsia="仿宋" w:cs="仿宋"/>
          <w:i w:val="0"/>
          <w:caps w:val="0"/>
          <w:color w:val="333333"/>
          <w:spacing w:val="0"/>
          <w:kern w:val="0"/>
          <w:sz w:val="32"/>
          <w:szCs w:val="32"/>
          <w:lang w:val="en-US" w:eastAsia="zh-CN" w:bidi="ar"/>
        </w:rPr>
        <w:t>农机购置补贴是上级强农惠农政策的重要内容，是加快推进农业机械化和建设现代农业、提高农业综合生产能力、增加农民收入促进经济平稳较快发展的重大举措。</w:t>
      </w:r>
    </w:p>
    <w:p>
      <w:pPr>
        <w:rPr>
          <w:rFonts w:hint="eastAsia" w:ascii="仿宋" w:hAnsi="仿宋" w:eastAsia="仿宋" w:cs="仿宋"/>
          <w:i w:val="0"/>
          <w:caps w:val="0"/>
          <w:color w:val="333333"/>
          <w:spacing w:val="0"/>
          <w:kern w:val="0"/>
          <w:sz w:val="32"/>
          <w:szCs w:val="32"/>
          <w:lang w:val="en-US" w:eastAsia="zh-CN" w:bidi="ar"/>
        </w:rPr>
      </w:pPr>
      <w:r>
        <w:rPr>
          <w:rFonts w:hint="eastAsia" w:ascii="微软雅黑" w:hAnsi="微软雅黑" w:eastAsia="微软雅黑" w:cs="微软雅黑"/>
          <w:i w:val="0"/>
          <w:caps w:val="0"/>
          <w:color w:val="333333"/>
          <w:spacing w:val="0"/>
          <w:kern w:val="0"/>
          <w:sz w:val="21"/>
          <w:szCs w:val="21"/>
          <w:lang w:val="en-US" w:eastAsia="zh-CN" w:bidi="ar"/>
        </w:rPr>
        <w:t xml:space="preserve">   </w:t>
      </w:r>
      <w:r>
        <w:rPr>
          <w:rFonts w:hint="eastAsia" w:ascii="仿宋" w:hAnsi="仿宋" w:eastAsia="仿宋" w:cs="仿宋"/>
          <w:i w:val="0"/>
          <w:caps w:val="0"/>
          <w:color w:val="333333"/>
          <w:spacing w:val="0"/>
          <w:kern w:val="0"/>
          <w:sz w:val="32"/>
          <w:szCs w:val="32"/>
          <w:lang w:val="en-US" w:eastAsia="zh-CN" w:bidi="ar"/>
        </w:rPr>
        <w:t>农机购置补贴政策实施实行自主购机、定额补贴、先购后补、县级结算、直补到卡（户）。</w:t>
      </w:r>
    </w:p>
    <w:p>
      <w:pPr>
        <w:ind w:firstLine="643" w:firstLineChars="200"/>
        <w:rPr>
          <w:rFonts w:hint="eastAsia" w:ascii="仿宋" w:hAnsi="仿宋" w:eastAsia="仿宋" w:cs="仿宋"/>
          <w:i w:val="0"/>
          <w:caps w:val="0"/>
          <w:color w:val="333333"/>
          <w:spacing w:val="0"/>
          <w:kern w:val="0"/>
          <w:sz w:val="32"/>
          <w:szCs w:val="32"/>
          <w:lang w:val="en-US" w:eastAsia="zh-CN" w:bidi="ar"/>
        </w:rPr>
      </w:pPr>
      <w:r>
        <w:rPr>
          <w:rStyle w:val="7"/>
          <w:rFonts w:hint="eastAsia" w:ascii="仿宋" w:hAnsi="仿宋" w:eastAsia="仿宋" w:cs="仿宋"/>
          <w:i w:val="0"/>
          <w:caps w:val="0"/>
          <w:color w:val="333333"/>
          <w:spacing w:val="0"/>
          <w:kern w:val="0"/>
          <w:sz w:val="32"/>
          <w:szCs w:val="32"/>
          <w:lang w:val="en-US" w:eastAsia="zh-CN" w:bidi="ar"/>
        </w:rPr>
        <w:t>一、补贴政策。</w:t>
      </w:r>
      <w:r>
        <w:rPr>
          <w:rFonts w:hint="eastAsia" w:ascii="仿宋" w:hAnsi="仿宋" w:eastAsia="仿宋" w:cs="仿宋"/>
          <w:sz w:val="32"/>
          <w:szCs w:val="32"/>
        </w:rPr>
        <w:t>农机购置补贴政策</w:t>
      </w:r>
      <w:r>
        <w:rPr>
          <w:rFonts w:hint="eastAsia" w:ascii="仿宋" w:hAnsi="仿宋" w:eastAsia="仿宋" w:cs="仿宋"/>
          <w:sz w:val="32"/>
          <w:szCs w:val="32"/>
          <w:lang w:eastAsia="zh-CN"/>
        </w:rPr>
        <w:t>继续</w:t>
      </w:r>
      <w:r>
        <w:rPr>
          <w:rFonts w:hint="eastAsia" w:ascii="仿宋" w:hAnsi="仿宋" w:eastAsia="仿宋" w:cs="仿宋"/>
          <w:sz w:val="32"/>
          <w:szCs w:val="32"/>
        </w:rPr>
        <w:t>实行“自主购机、定额补贴、先购后补、区级结算、直补到卡(户)”方式</w:t>
      </w:r>
      <w:r>
        <w:rPr>
          <w:rFonts w:hint="eastAsia" w:ascii="仿宋" w:hAnsi="仿宋" w:eastAsia="仿宋" w:cs="仿宋"/>
          <w:sz w:val="32"/>
          <w:szCs w:val="32"/>
          <w:lang w:eastAsia="zh-CN"/>
        </w:rPr>
        <w:t>实施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40" w:lineRule="exact"/>
        <w:ind w:firstLine="643" w:firstLineChars="200"/>
        <w:textAlignment w:val="auto"/>
        <w:outlineLvl w:val="9"/>
        <w:rPr>
          <w:rFonts w:hint="eastAsia" w:ascii="仿宋" w:hAnsi="仿宋" w:eastAsia="仿宋" w:cs="仿宋"/>
          <w:b w:val="0"/>
          <w:bCs w:val="0"/>
          <w:color w:val="3F3F3F"/>
          <w:sz w:val="32"/>
          <w:szCs w:val="32"/>
          <w:vertAlign w:val="baseline"/>
          <w:lang w:eastAsia="zh-CN"/>
        </w:rPr>
      </w:pPr>
      <w:r>
        <w:rPr>
          <w:rStyle w:val="7"/>
          <w:rFonts w:hint="eastAsia" w:ascii="仿宋" w:hAnsi="仿宋" w:eastAsia="仿宋" w:cs="仿宋"/>
          <w:i w:val="0"/>
          <w:caps w:val="0"/>
          <w:color w:val="333333"/>
          <w:spacing w:val="0"/>
          <w:kern w:val="0"/>
          <w:sz w:val="32"/>
          <w:szCs w:val="32"/>
          <w:lang w:val="en-US" w:eastAsia="zh-CN" w:bidi="ar"/>
        </w:rPr>
        <w:t>二、补贴资金申请。</w:t>
      </w:r>
      <w:r>
        <w:rPr>
          <w:rFonts w:hint="eastAsia" w:ascii="仿宋" w:hAnsi="仿宋" w:eastAsia="仿宋" w:cs="仿宋"/>
          <w:b w:val="0"/>
          <w:bCs w:val="0"/>
          <w:sz w:val="32"/>
          <w:szCs w:val="32"/>
        </w:rPr>
        <w:t>购机者携带本人有效身份证和“</w:t>
      </w:r>
      <w:r>
        <w:rPr>
          <w:rFonts w:hint="eastAsia" w:ascii="仿宋" w:hAnsi="仿宋" w:eastAsia="仿宋" w:cs="仿宋"/>
          <w:b w:val="0"/>
          <w:bCs w:val="0"/>
          <w:sz w:val="32"/>
          <w:szCs w:val="32"/>
          <w:lang w:eastAsia="zh-CN"/>
        </w:rPr>
        <w:t>社会保障卡</w:t>
      </w:r>
      <w:r>
        <w:rPr>
          <w:rFonts w:hint="eastAsia" w:ascii="仿宋" w:hAnsi="仿宋" w:eastAsia="仿宋" w:cs="仿宋"/>
          <w:b w:val="0"/>
          <w:bCs w:val="0"/>
          <w:sz w:val="32"/>
          <w:szCs w:val="32"/>
        </w:rPr>
        <w:t>”一卡通原件、农业生产经营组织凭营业执照、法人有效身份证和开户银行账户、所购农机具、购机发票及产品合格证、车辆行驶证</w:t>
      </w:r>
      <w:r>
        <w:rPr>
          <w:rFonts w:hint="eastAsia" w:ascii="仿宋" w:hAnsi="仿宋" w:eastAsia="仿宋" w:cs="仿宋"/>
          <w:b w:val="0"/>
          <w:bCs w:val="0"/>
          <w:sz w:val="32"/>
          <w:szCs w:val="32"/>
          <w:lang w:eastAsia="zh-CN"/>
        </w:rPr>
        <w:t>（需年检）车辆登记证书</w:t>
      </w:r>
      <w:r>
        <w:rPr>
          <w:rFonts w:hint="eastAsia" w:ascii="仿宋" w:hAnsi="仿宋" w:eastAsia="仿宋" w:cs="仿宋"/>
          <w:b w:val="0"/>
          <w:bCs w:val="0"/>
          <w:sz w:val="32"/>
          <w:szCs w:val="32"/>
        </w:rPr>
        <w:t>等资料到区农机</w:t>
      </w:r>
      <w:r>
        <w:rPr>
          <w:rFonts w:hint="eastAsia" w:ascii="仿宋" w:hAnsi="仿宋" w:eastAsia="仿宋" w:cs="仿宋"/>
          <w:b w:val="0"/>
          <w:bCs w:val="0"/>
          <w:sz w:val="32"/>
          <w:szCs w:val="32"/>
          <w:lang w:eastAsia="zh-CN"/>
        </w:rPr>
        <w:t>推广服务中心</w:t>
      </w:r>
      <w:r>
        <w:rPr>
          <w:rFonts w:hint="eastAsia" w:ascii="仿宋" w:hAnsi="仿宋" w:eastAsia="仿宋" w:cs="仿宋"/>
          <w:b w:val="0"/>
          <w:bCs w:val="0"/>
          <w:sz w:val="32"/>
          <w:szCs w:val="32"/>
        </w:rPr>
        <w:t>申请补贴办理（不接受代替申请）。农机购置补贴申请支持农户手机APP录入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购机者通过</w:t>
      </w:r>
      <w:r>
        <w:rPr>
          <w:rFonts w:hint="eastAsia" w:ascii="仿宋" w:hAnsi="仿宋" w:eastAsia="仿宋" w:cs="仿宋"/>
          <w:b w:val="0"/>
          <w:bCs w:val="0"/>
          <w:sz w:val="32"/>
          <w:szCs w:val="32"/>
          <w:lang w:eastAsia="zh-CN"/>
        </w:rPr>
        <w:t>APP客户端</w:t>
      </w:r>
      <w:r>
        <w:rPr>
          <w:rFonts w:hint="eastAsia" w:ascii="仿宋" w:hAnsi="仿宋" w:eastAsia="仿宋" w:cs="仿宋"/>
          <w:b w:val="0"/>
          <w:bCs w:val="0"/>
          <w:sz w:val="32"/>
          <w:szCs w:val="32"/>
          <w:lang w:val="en-US" w:eastAsia="zh-CN"/>
        </w:rPr>
        <w:t>录入信息后，可</w:t>
      </w:r>
      <w:r>
        <w:rPr>
          <w:rFonts w:hint="eastAsia" w:ascii="仿宋" w:hAnsi="仿宋" w:eastAsia="仿宋" w:cs="仿宋"/>
          <w:b w:val="0"/>
          <w:bCs w:val="0"/>
          <w:sz w:val="32"/>
          <w:szCs w:val="32"/>
          <w:lang w:eastAsia="zh-CN"/>
        </w:rPr>
        <w:t>随时关注申请是否被受理及受理进度。</w:t>
      </w:r>
    </w:p>
    <w:p>
      <w:pPr>
        <w:keepNext w:val="0"/>
        <w:keepLines w:val="0"/>
        <w:pageBreakBefore w:val="0"/>
        <w:widowControl w:val="0"/>
        <w:kinsoku/>
        <w:wordWrap/>
        <w:overflowPunct/>
        <w:topLinePunct w:val="0"/>
        <w:autoSpaceDE/>
        <w:autoSpaceDN/>
        <w:bidi w:val="0"/>
        <w:adjustRightInd/>
        <w:snapToGrid/>
        <w:spacing w:line="340" w:lineRule="exact"/>
        <w:ind w:firstLine="643" w:firstLineChars="200"/>
        <w:textAlignment w:val="auto"/>
        <w:outlineLvl w:val="9"/>
        <w:rPr>
          <w:rFonts w:hint="eastAsia" w:ascii="仿宋" w:hAnsi="仿宋" w:eastAsia="仿宋" w:cs="仿宋"/>
          <w:sz w:val="32"/>
          <w:szCs w:val="32"/>
        </w:rPr>
      </w:pPr>
      <w:r>
        <w:rPr>
          <w:rStyle w:val="7"/>
          <w:rFonts w:hint="eastAsia" w:ascii="仿宋" w:hAnsi="仿宋" w:eastAsia="仿宋" w:cs="仿宋"/>
          <w:i w:val="0"/>
          <w:caps w:val="0"/>
          <w:color w:val="333333"/>
          <w:spacing w:val="0"/>
          <w:kern w:val="0"/>
          <w:sz w:val="32"/>
          <w:szCs w:val="32"/>
          <w:lang w:val="en-US" w:eastAsia="zh-CN" w:bidi="ar"/>
        </w:rPr>
        <w:t>三、补贴标准。</w:t>
      </w:r>
      <w:r>
        <w:rPr>
          <w:rFonts w:hint="eastAsia" w:ascii="仿宋" w:hAnsi="仿宋" w:eastAsia="仿宋" w:cs="仿宋"/>
          <w:sz w:val="32"/>
          <w:szCs w:val="32"/>
        </w:rPr>
        <w:t>具体补贴标准按《河南省20</w:t>
      </w:r>
      <w:r>
        <w:rPr>
          <w:rFonts w:hint="eastAsia" w:ascii="仿宋" w:hAnsi="仿宋" w:eastAsia="仿宋" w:cs="仿宋"/>
          <w:sz w:val="32"/>
          <w:szCs w:val="32"/>
          <w:lang w:val="en-US" w:eastAsia="zh-CN"/>
        </w:rPr>
        <w:t>21</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年农机购置补贴机具补贴额一览表》执行。</w:t>
      </w:r>
    </w:p>
    <w:p>
      <w:pPr>
        <w:jc w:val="center"/>
        <w:rPr>
          <w:rFonts w:hint="eastAsia" w:ascii="仿宋" w:hAnsi="仿宋" w:eastAsia="仿宋" w:cs="仿宋"/>
          <w:i w:val="0"/>
          <w:caps w:val="0"/>
          <w:color w:val="333333"/>
          <w:spacing w:val="0"/>
          <w:kern w:val="0"/>
          <w:sz w:val="32"/>
          <w:szCs w:val="32"/>
          <w:lang w:val="en-US" w:eastAsia="zh-CN" w:bidi="ar"/>
        </w:rPr>
      </w:pPr>
      <w:r>
        <w:rPr>
          <w:rStyle w:val="7"/>
          <w:rFonts w:hint="eastAsia" w:ascii="仿宋" w:hAnsi="仿宋" w:eastAsia="仿宋" w:cs="仿宋"/>
          <w:i w:val="0"/>
          <w:caps w:val="0"/>
          <w:color w:val="333333"/>
          <w:spacing w:val="0"/>
          <w:kern w:val="0"/>
          <w:sz w:val="32"/>
          <w:szCs w:val="32"/>
          <w:lang w:val="en-US" w:eastAsia="zh-CN" w:bidi="ar"/>
        </w:rPr>
        <w:t xml:space="preserve">    四、公示工作。</w:t>
      </w:r>
      <w:r>
        <w:rPr>
          <w:rFonts w:hint="eastAsia" w:ascii="仿宋" w:hAnsi="仿宋" w:eastAsia="仿宋" w:cs="仿宋"/>
          <w:i w:val="0"/>
          <w:caps w:val="0"/>
          <w:color w:val="333333"/>
          <w:spacing w:val="0"/>
          <w:kern w:val="0"/>
          <w:sz w:val="32"/>
          <w:szCs w:val="32"/>
          <w:lang w:val="en-US" w:eastAsia="zh-CN" w:bidi="ar"/>
        </w:rPr>
        <w:t>补贴信息在河南省农机购置补贴系统内进行公示，同时，在我区各个乡镇政府门口也进行公示。</w:t>
      </w:r>
    </w:p>
    <w:p>
      <w:pPr>
        <w:jc w:val="center"/>
        <w:rPr>
          <w:rFonts w:hint="eastAsia" w:ascii="仿宋" w:hAnsi="仿宋" w:eastAsia="仿宋" w:cs="仿宋"/>
          <w:i w:val="0"/>
          <w:caps w:val="0"/>
          <w:color w:val="333333"/>
          <w:spacing w:val="0"/>
          <w:kern w:val="0"/>
          <w:sz w:val="32"/>
          <w:szCs w:val="32"/>
          <w:lang w:val="en-US" w:eastAsia="zh-CN" w:bidi="ar"/>
        </w:rPr>
      </w:pPr>
      <w:r>
        <w:rPr>
          <w:rStyle w:val="7"/>
          <w:rFonts w:hint="eastAsia" w:ascii="仿宋" w:hAnsi="仿宋" w:eastAsia="仿宋" w:cs="仿宋"/>
          <w:i w:val="0"/>
          <w:caps w:val="0"/>
          <w:color w:val="333333"/>
          <w:spacing w:val="0"/>
          <w:kern w:val="0"/>
          <w:sz w:val="32"/>
          <w:szCs w:val="32"/>
          <w:lang w:val="en-US" w:eastAsia="zh-CN" w:bidi="ar"/>
        </w:rPr>
        <w:t xml:space="preserve">    五、补贴资金兑付。</w:t>
      </w:r>
      <w:r>
        <w:rPr>
          <w:rFonts w:hint="eastAsia" w:ascii="仿宋" w:hAnsi="仿宋" w:eastAsia="仿宋" w:cs="仿宋"/>
          <w:i w:val="0"/>
          <w:caps w:val="0"/>
          <w:color w:val="333333"/>
          <w:spacing w:val="0"/>
          <w:kern w:val="0"/>
          <w:sz w:val="32"/>
          <w:szCs w:val="32"/>
          <w:lang w:val="en-US" w:eastAsia="zh-CN" w:bidi="ar"/>
        </w:rPr>
        <w:t>公示期结束后，区级农机管理部门、财政部门按职责分工、时限要求对补贴相关申请资料进行形式审核，经过核实，农机部门把补贴信息分批次呈报区财政部门，由财政部门分期分批向符合要求的购机者发放补贴资金。直接把补贴款经银行打入购机户的“社会保障卡”一卡通。</w:t>
      </w:r>
    </w:p>
    <w:p>
      <w:pPr>
        <w:jc w:val="center"/>
        <w:rPr>
          <w:rFonts w:ascii="Arial" w:hAnsi="Arial" w:cs="Arial"/>
          <w:b/>
          <w:sz w:val="44"/>
          <w:szCs w:val="44"/>
        </w:rPr>
      </w:pPr>
      <w:r>
        <w:rPr>
          <w:rFonts w:hint="eastAsia" w:ascii="Arial" w:hAnsi="Arial" w:cs="Arial"/>
          <w:b/>
          <w:sz w:val="44"/>
          <w:szCs w:val="44"/>
          <w:lang w:eastAsia="zh-CN"/>
        </w:rPr>
        <w:t>召陵</w:t>
      </w:r>
      <w:r>
        <w:rPr>
          <w:rFonts w:hint="eastAsia" w:ascii="Arial" w:hAnsi="Arial" w:cs="Arial"/>
          <w:b/>
          <w:sz w:val="44"/>
          <w:szCs w:val="44"/>
        </w:rPr>
        <w:t>区农机补贴工作制度</w:t>
      </w:r>
    </w:p>
    <w:p>
      <w:pPr>
        <w:pStyle w:val="4"/>
        <w:ind w:left="560" w:hanging="560" w:hangingChars="200"/>
        <w:rPr>
          <w:rFonts w:ascii="仿宋_GB2312" w:eastAsia="仿宋_GB2312" w:cs="Arial"/>
          <w:sz w:val="32"/>
          <w:szCs w:val="32"/>
        </w:rPr>
      </w:pPr>
      <w:r>
        <w:rPr>
          <w:rFonts w:cs="Arial"/>
          <w:sz w:val="28"/>
          <w:szCs w:val="28"/>
        </w:rPr>
        <w:t> </w:t>
      </w:r>
      <w:r>
        <w:rPr>
          <w:rFonts w:hint="eastAsia" w:cs="Arial"/>
          <w:sz w:val="28"/>
          <w:szCs w:val="28"/>
        </w:rPr>
        <w:t xml:space="preserve">     </w:t>
      </w:r>
      <w:r>
        <w:rPr>
          <w:rFonts w:hint="eastAsia" w:ascii="仿宋_GB2312" w:eastAsia="仿宋_GB2312" w:cs="Arial"/>
          <w:sz w:val="32"/>
          <w:szCs w:val="32"/>
        </w:rPr>
        <w:t xml:space="preserve"> </w:t>
      </w:r>
      <w:r>
        <w:rPr>
          <w:rFonts w:hint="eastAsia" w:ascii="仿宋_GB2312" w:eastAsia="仿宋_GB2312" w:cs="Arial"/>
          <w:b/>
          <w:sz w:val="32"/>
          <w:szCs w:val="32"/>
        </w:rPr>
        <w:t>1</w:t>
      </w:r>
      <w:r>
        <w:rPr>
          <w:rFonts w:hint="eastAsia" w:ascii="仿宋_GB2312" w:eastAsia="仿宋_GB2312" w:cs="Arial"/>
          <w:sz w:val="32"/>
          <w:szCs w:val="32"/>
        </w:rPr>
        <w:t>、要严格执行国家购机补贴政策的相关规定，按照补贴资金管理办法规定的步骤逐项开展补贴工作。</w:t>
      </w:r>
    </w:p>
    <w:p>
      <w:pPr>
        <w:pStyle w:val="4"/>
        <w:ind w:left="640" w:hanging="640" w:hangingChars="200"/>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ascii="仿宋_GB2312" w:eastAsia="仿宋_GB2312" w:cs="Arial"/>
          <w:b/>
          <w:sz w:val="32"/>
          <w:szCs w:val="32"/>
        </w:rPr>
        <w:t>2</w:t>
      </w:r>
      <w:r>
        <w:rPr>
          <w:rFonts w:hint="eastAsia" w:ascii="仿宋_GB2312" w:eastAsia="仿宋_GB2312" w:cs="Arial"/>
          <w:sz w:val="32"/>
          <w:szCs w:val="32"/>
        </w:rPr>
        <w:t>、加强对农民购机情况的检查核实，预防虚报补贴等违法违规行为的发生。</w:t>
      </w:r>
    </w:p>
    <w:p>
      <w:pPr>
        <w:pStyle w:val="4"/>
        <w:ind w:left="640" w:hanging="640" w:hangingChars="200"/>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ascii="仿宋_GB2312" w:eastAsia="仿宋_GB2312" w:cs="Arial"/>
          <w:b/>
          <w:sz w:val="32"/>
          <w:szCs w:val="32"/>
        </w:rPr>
        <w:t xml:space="preserve"> 3</w:t>
      </w:r>
      <w:r>
        <w:rPr>
          <w:rFonts w:hint="eastAsia" w:ascii="仿宋_GB2312" w:eastAsia="仿宋_GB2312" w:cs="Arial"/>
          <w:sz w:val="32"/>
          <w:szCs w:val="32"/>
        </w:rPr>
        <w:t>、使用河南省农机购置补贴管理软件系统，实现购机申请、审核、结算、档案管理等信息化网络化，提高工作的透明度和工作效率。</w:t>
      </w:r>
    </w:p>
    <w:p>
      <w:pPr>
        <w:pStyle w:val="4"/>
        <w:ind w:left="638" w:leftChars="304" w:firstLine="147" w:firstLineChars="46"/>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4、不得强行要求农民购置指定品牌的机具或限制某种品牌的机具，不得强行要求农民到指定的经销商去选购农机设备，要充分尊重农民购机的自主选择权。</w:t>
      </w:r>
    </w:p>
    <w:p>
      <w:pPr>
        <w:pStyle w:val="4"/>
        <w:ind w:left="640" w:hanging="640" w:hangingChars="200"/>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ascii="仿宋_GB2312" w:eastAsia="仿宋_GB2312" w:cs="Arial"/>
          <w:b/>
          <w:sz w:val="32"/>
          <w:szCs w:val="32"/>
        </w:rPr>
        <w:t>5</w:t>
      </w:r>
      <w:r>
        <w:rPr>
          <w:rFonts w:hint="eastAsia" w:ascii="仿宋_GB2312" w:eastAsia="仿宋_GB2312" w:cs="Arial"/>
          <w:sz w:val="32"/>
          <w:szCs w:val="32"/>
        </w:rPr>
        <w:t>、每年要组织补贴政策的自检工作，定期对辖区内农机补贴实施情况进行走访或电话等方式直接向用户重点抽查，要积极主动配合接受纪检监察部门、审计部门等的监督与检查，及时发现和解决操作中存在的问题。</w:t>
      </w:r>
      <w:r>
        <w:rPr>
          <w:rFonts w:hint="eastAsia" w:eastAsia="仿宋_GB2312" w:cs="Arial"/>
          <w:sz w:val="32"/>
          <w:szCs w:val="32"/>
        </w:rPr>
        <w:t> </w:t>
      </w:r>
    </w:p>
    <w:p>
      <w:pPr>
        <w:pStyle w:val="4"/>
        <w:ind w:left="638" w:leftChars="304" w:firstLine="643" w:firstLineChars="200"/>
        <w:rPr>
          <w:rFonts w:hint="eastAsia" w:ascii="仿宋_GB2312" w:eastAsia="仿宋_GB2312" w:cs="Arial"/>
          <w:sz w:val="32"/>
          <w:szCs w:val="32"/>
        </w:rPr>
      </w:pPr>
      <w:r>
        <w:rPr>
          <w:rFonts w:hint="eastAsia" w:ascii="仿宋_GB2312" w:eastAsia="仿宋_GB2312" w:cs="Arial"/>
          <w:b/>
          <w:sz w:val="32"/>
          <w:szCs w:val="32"/>
        </w:rPr>
        <w:t>6</w:t>
      </w:r>
      <w:r>
        <w:rPr>
          <w:rFonts w:hint="eastAsia" w:ascii="仿宋_GB2312" w:eastAsia="仿宋_GB2312" w:cs="Arial"/>
          <w:sz w:val="32"/>
          <w:szCs w:val="32"/>
        </w:rPr>
        <w:t>、加强补贴资金使用过程的监督与管理。要严格执行国务院“三个严禁”、“五项制度”、“八个不得”、“四个禁止”要求。</w:t>
      </w:r>
    </w:p>
    <w:p>
      <w:pPr>
        <w:pStyle w:val="4"/>
        <w:rPr>
          <w:rFonts w:hint="eastAsia"/>
          <w:sz w:val="44"/>
          <w:szCs w:val="44"/>
        </w:rPr>
      </w:pPr>
      <w:r>
        <w:rPr>
          <w:rStyle w:val="7"/>
          <w:rFonts w:hint="eastAsia" w:ascii="黑体" w:hAnsi="宋体" w:eastAsia="黑体" w:cs="黑体"/>
          <w:i w:val="0"/>
          <w:caps w:val="0"/>
          <w:color w:val="333333"/>
          <w:spacing w:val="0"/>
          <w:kern w:val="0"/>
          <w:sz w:val="44"/>
          <w:szCs w:val="44"/>
          <w:lang w:val="en-US" w:eastAsia="zh-CN" w:bidi="ar"/>
        </w:rPr>
        <w:t xml:space="preserve">  </w:t>
      </w:r>
      <w:r>
        <w:rPr>
          <w:rStyle w:val="7"/>
          <w:rFonts w:hint="eastAsia" w:ascii="黑体" w:eastAsia="黑体" w:cs="黑体"/>
          <w:i w:val="0"/>
          <w:caps w:val="0"/>
          <w:color w:val="333333"/>
          <w:spacing w:val="0"/>
          <w:kern w:val="0"/>
          <w:sz w:val="44"/>
          <w:szCs w:val="44"/>
          <w:lang w:val="en-US" w:eastAsia="zh-CN" w:bidi="ar"/>
        </w:rPr>
        <w:t xml:space="preserve">  </w:t>
      </w:r>
      <w:r>
        <w:rPr>
          <w:rFonts w:hint="eastAsia" w:ascii="宋体" w:hAnsi="宋体" w:eastAsia="宋体" w:cs="宋体"/>
          <w:b/>
          <w:sz w:val="44"/>
          <w:szCs w:val="44"/>
          <w:lang w:eastAsia="zh-CN"/>
        </w:rPr>
        <w:t>召陵区</w:t>
      </w:r>
      <w:r>
        <w:rPr>
          <w:rFonts w:hint="eastAsia" w:ascii="宋体" w:hAnsi="宋体" w:eastAsia="宋体" w:cs="宋体"/>
          <w:b/>
          <w:sz w:val="44"/>
          <w:szCs w:val="44"/>
        </w:rPr>
        <w:t>农机购置补贴绩效管理制度</w:t>
      </w:r>
    </w:p>
    <w:p>
      <w:pPr>
        <w:spacing w:line="240" w:lineRule="exact"/>
        <w:rPr>
          <w:rFonts w:hint="eastAsia" w:ascii="新宋体" w:hAnsi="新宋体" w:eastAsia="新宋体" w:cs="新宋体"/>
          <w:sz w:val="28"/>
          <w:szCs w:val="28"/>
        </w:rPr>
      </w:pPr>
      <w:r>
        <w:rPr>
          <w:rFonts w:hint="eastAsia" w:ascii="新宋体" w:hAnsi="新宋体" w:eastAsia="新宋体" w:cs="新宋体"/>
          <w:sz w:val="28"/>
          <w:szCs w:val="28"/>
        </w:rPr>
        <w:t xml:space="preserve">    </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深入贯彻落实农机购置补贴政策绩效管理工作，加快形成我市农机系统上下联动、条块结合，实现农业增效、农民增收，全面推进农机购置补贴绩效管理工作，结合实际，制定农机购置补贴政策绩效管理工作制度。</w:t>
      </w:r>
    </w:p>
    <w:p>
      <w:pPr>
        <w:numPr>
          <w:ilvl w:val="0"/>
          <w:numId w:val="1"/>
        </w:numPr>
        <w:ind w:firstLine="640" w:firstLineChars="200"/>
        <w:rPr>
          <w:rFonts w:hint="eastAsia" w:ascii="黑体" w:hAnsi="仿宋" w:eastAsia="黑体" w:cs="仿宋"/>
          <w:sz w:val="32"/>
          <w:szCs w:val="32"/>
        </w:rPr>
      </w:pPr>
      <w:r>
        <w:rPr>
          <w:rFonts w:hint="eastAsia" w:ascii="黑体" w:hAnsi="仿宋" w:eastAsia="黑体" w:cs="仿宋"/>
          <w:sz w:val="32"/>
          <w:szCs w:val="32"/>
        </w:rPr>
        <w:t>规范农机购置补贴绩效管理各项工作制度</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制定完善的农机购置补贴工作制度，包括：投诉处理、信息公开、补贴责任制、廉政风险防控等制度。做到有法可依，有度可循。</w:t>
      </w:r>
    </w:p>
    <w:p>
      <w:pPr>
        <w:rPr>
          <w:rFonts w:hint="eastAsia" w:ascii="黑体" w:hAnsi="仿宋" w:eastAsia="黑体"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二、加强监督检查</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把农机购置补贴政策的落实情况纳入绩效管理或目标考核的重要内容。要求从事补贴工作的每位干部职工取得绩效的同时，确保政策项目落实到位。</w:t>
      </w:r>
    </w:p>
    <w:p>
      <w:pPr>
        <w:numPr>
          <w:ilvl w:val="0"/>
          <w:numId w:val="2"/>
        </w:numPr>
        <w:ind w:firstLine="640" w:firstLineChars="200"/>
        <w:rPr>
          <w:rFonts w:hint="eastAsia" w:ascii="黑体" w:hAnsi="仿宋" w:eastAsia="黑体" w:cs="仿宋"/>
          <w:sz w:val="32"/>
          <w:szCs w:val="32"/>
        </w:rPr>
      </w:pPr>
      <w:r>
        <w:rPr>
          <w:rFonts w:hint="eastAsia" w:ascii="黑体" w:hAnsi="仿宋" w:eastAsia="黑体" w:cs="仿宋"/>
          <w:sz w:val="32"/>
          <w:szCs w:val="32"/>
        </w:rPr>
        <w:t>具体要求</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1、农机购置补贴工作人员，在农机购置补贴实施工作中，发挥导向作用，确保落实农机购置补贴政策科学、规范、有时效。</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2、在本系统内积极组织开展农机购置补贴政策宣传教育培训活动，介绍工作中的好做法、好经验，好典型，努力营造上下联动、齐抓共管的良好氛围。</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3、认真学习，吃透文件精神，做好农机购置补贴宣传工作，始终贯穿购机补贴实施全过程。</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严格遵守农机购置补贴操作中的每步程序。本着规范政策、服务优质、提高效率、方便办事的要求，全面提供一站式服务，认真学习农机购置补贴廉政风险控制知识和反腐倡廉警示教育录像、资料，加强廉政风险防控。</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5、对农民有关购机补贴机具方面的质量、服务投诉和来信来访，实行有诉必查制度，做到件件有落实。</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6、补贴资料上报及时准确，档案管理做到有条不紊，做到一目了然。</w:t>
      </w:r>
    </w:p>
    <w:p>
      <w:pPr>
        <w:ind w:firstLine="640" w:firstLineChars="200"/>
        <w:rPr>
          <w:rFonts w:hint="eastAsia" w:ascii="仿宋_GB2312" w:hAnsi="仿宋" w:eastAsia="仿宋_GB2312" w:cs="仿宋"/>
          <w:sz w:val="32"/>
          <w:szCs w:val="32"/>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3186"/>
        </w:tabs>
        <w:bidi w:val="0"/>
        <w:jc w:val="left"/>
        <w:rPr>
          <w:rFonts w:hint="eastAsia" w:ascii="仿宋" w:hAnsi="仿宋" w:eastAsia="仿宋" w:cs="仿宋"/>
          <w:sz w:val="32"/>
          <w:szCs w:val="32"/>
          <w:lang w:val="en-US" w:eastAsia="zh-CN"/>
        </w:rPr>
      </w:pPr>
    </w:p>
    <w:p>
      <w:pPr>
        <w:tabs>
          <w:tab w:val="left" w:pos="3186"/>
        </w:tabs>
        <w:bidi w:val="0"/>
        <w:ind w:firstLine="3200" w:firstLineChars="10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漯河市召陵区农机推广服务中心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BF7"/>
    <w:multiLevelType w:val="singleLevel"/>
    <w:tmpl w:val="547D7BF7"/>
    <w:lvl w:ilvl="0" w:tentative="0">
      <w:start w:val="1"/>
      <w:numFmt w:val="chineseCounting"/>
      <w:suff w:val="nothing"/>
      <w:lvlText w:val="%1、"/>
      <w:lvlJc w:val="left"/>
    </w:lvl>
  </w:abstractNum>
  <w:abstractNum w:abstractNumId="1">
    <w:nsid w:val="547D7DB2"/>
    <w:multiLevelType w:val="singleLevel"/>
    <w:tmpl w:val="547D7DB2"/>
    <w:lvl w:ilvl="0" w:tentative="0">
      <w:start w:val="3"/>
      <w:numFmt w:val="chineseCounting"/>
      <w:suff w:val="nothing"/>
      <w:lvlText w:val="%1、"/>
      <w:lvlJc w:val="left"/>
      <w:rPr>
        <w:rFonts w:hint="eastAsia" w:ascii="黑体" w:eastAsia="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D1049"/>
    <w:rsid w:val="10F00B2D"/>
    <w:rsid w:val="1210319A"/>
    <w:rsid w:val="178032CF"/>
    <w:rsid w:val="1F5C704A"/>
    <w:rsid w:val="208D1449"/>
    <w:rsid w:val="2AA10F69"/>
    <w:rsid w:val="2FFF1C97"/>
    <w:rsid w:val="3B013879"/>
    <w:rsid w:val="42557A3F"/>
    <w:rsid w:val="44F879EB"/>
    <w:rsid w:val="4506084C"/>
    <w:rsid w:val="5DBC5B0E"/>
    <w:rsid w:val="5F6035EF"/>
    <w:rsid w:val="6CF41A01"/>
    <w:rsid w:val="76320000"/>
    <w:rsid w:val="776E661E"/>
    <w:rsid w:val="78FD1753"/>
    <w:rsid w:val="794D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2020-11-27T03:02:00Z</dcterms:created>
  <dc:creator>Administrator</dc:creator>
  <cp:lastModifiedBy>WPS_1569846103</cp:lastModifiedBy>
  <dcterms:modified xsi:type="dcterms:W3CDTF">2022-02-25T04:56:54Z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1BFCEE9354BA4A2987F7CE1629B4DAF2</vt:lpwstr>
  </property>
</Properties>
</file>