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商丘市2022年农机购置补贴实施进度表</w:t>
      </w:r>
    </w:p>
    <w:tbl>
      <w:tblPr>
        <w:tblStyle w:val="3"/>
        <w:tblpPr w:leftFromText="180" w:rightFromText="180" w:vertAnchor="text" w:horzAnchor="page" w:tblpX="766" w:tblpY="385"/>
        <w:tblOverlap w:val="never"/>
        <w:tblW w:w="155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05"/>
        <w:gridCol w:w="645"/>
        <w:gridCol w:w="675"/>
        <w:gridCol w:w="840"/>
        <w:gridCol w:w="460"/>
        <w:gridCol w:w="583"/>
        <w:gridCol w:w="600"/>
        <w:gridCol w:w="467"/>
        <w:gridCol w:w="590"/>
        <w:gridCol w:w="525"/>
        <w:gridCol w:w="488"/>
        <w:gridCol w:w="435"/>
        <w:gridCol w:w="435"/>
        <w:gridCol w:w="495"/>
        <w:gridCol w:w="540"/>
        <w:gridCol w:w="480"/>
        <w:gridCol w:w="495"/>
        <w:gridCol w:w="480"/>
        <w:gridCol w:w="480"/>
        <w:gridCol w:w="585"/>
        <w:gridCol w:w="735"/>
        <w:gridCol w:w="555"/>
        <w:gridCol w:w="555"/>
        <w:gridCol w:w="540"/>
        <w:gridCol w:w="330"/>
        <w:gridCol w:w="450"/>
        <w:gridCol w:w="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日期：2022年 2 月10日</w:t>
            </w:r>
          </w:p>
        </w:tc>
        <w:tc>
          <w:tcPr>
            <w:tcW w:w="11828" w:type="dxa"/>
            <w:gridSpan w:val="23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分配指标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使用指标</w:t>
            </w: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兑付金额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补贴机具数量（台）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 户数</w:t>
            </w:r>
          </w:p>
        </w:tc>
        <w:tc>
          <w:tcPr>
            <w:tcW w:w="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小麦收割机</w:t>
            </w:r>
          </w:p>
        </w:tc>
        <w:tc>
          <w:tcPr>
            <w:tcW w:w="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玉米收割机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拖拉机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植保机械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还田机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深松机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捡拾压捆机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航空器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烘干机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  耕 机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播种机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免耕播种机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 转 犁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自走式花生捡拾机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茎块挖掘机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青储机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渔业机械</w:t>
            </w:r>
          </w:p>
        </w:tc>
        <w:tc>
          <w:tcPr>
            <w:tcW w:w="3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畜牧机械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其他机械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比例%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比例%</w:t>
            </w: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虞城县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972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1061.88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110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302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294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161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睢阳区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梁园区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柘城县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宁陵县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睢县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民权县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sectPr>
          <w:pgSz w:w="16838" w:h="11906" w:orient="landscape"/>
          <w:pgMar w:top="1800" w:right="1157" w:bottom="1800" w:left="115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D40AB"/>
    <w:rsid w:val="06025D39"/>
    <w:rsid w:val="0FC31F9F"/>
    <w:rsid w:val="16412D6E"/>
    <w:rsid w:val="296D40AB"/>
    <w:rsid w:val="2DDC5B5C"/>
    <w:rsid w:val="393304B3"/>
    <w:rsid w:val="542910F4"/>
    <w:rsid w:val="5BF71A31"/>
    <w:rsid w:val="5F075E3C"/>
    <w:rsid w:val="67BF0E51"/>
    <w:rsid w:val="798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2021-09-08T02:25:00Z</dcterms:created>
  <dc:creator>Administrator</dc:creator>
  <cp:lastModifiedBy>飘逸de风</cp:lastModifiedBy>
  <dcterms:modified xsi:type="dcterms:W3CDTF">2022-02-11T01:53:00Z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1E9556FEE582494394B599E9CF1BB82D</vt:lpwstr>
  </property>
</Properties>
</file>