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宋体" w:hAnsi="宋体" w:eastAsia="宋体" w:cs="宋体"/>
          <w:color w:val="333333"/>
          <w:kern w:val="0"/>
          <w:sz w:val="32"/>
          <w:szCs w:val="32"/>
          <w:lang w:val="en-US" w:eastAsia="zh-CN" w:bidi="ar"/>
        </w:rPr>
      </w:pPr>
      <w:bookmarkStart w:id="0" w:name="_GoBack"/>
      <w:bookmarkEnd w:id="0"/>
      <w:r>
        <w:rPr>
          <w:rStyle w:val="5"/>
          <w:rFonts w:hint="eastAsia" w:ascii="宋体" w:hAnsi="宋体" w:eastAsia="宋体" w:cs="宋体"/>
          <w:color w:val="333333"/>
          <w:kern w:val="0"/>
          <w:sz w:val="44"/>
          <w:szCs w:val="44"/>
          <w:lang w:val="en-US" w:eastAsia="zh-CN" w:bidi="ar"/>
        </w:rPr>
        <w:t>虞城县2022年农机购置补贴操作流程</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 </w:t>
      </w:r>
      <w:r>
        <w:rPr>
          <w:rFonts w:hint="eastAsia" w:ascii="微软雅黑" w:hAnsi="微软雅黑" w:eastAsia="微软雅黑" w:cs="微软雅黑"/>
          <w:color w:val="333333"/>
          <w:kern w:val="0"/>
          <w:sz w:val="21"/>
          <w:szCs w:val="21"/>
          <w:lang w:val="en-US" w:eastAsia="zh-CN" w:bidi="ar"/>
        </w:rPr>
        <w:br w:type="textWrapping"/>
      </w:r>
      <w:r>
        <w:rPr>
          <w:rFonts w:hint="eastAsia" w:ascii="宋体" w:hAnsi="宋体" w:eastAsia="宋体" w:cs="宋体"/>
          <w:color w:val="333333"/>
          <w:kern w:val="0"/>
          <w:sz w:val="32"/>
          <w:szCs w:val="32"/>
          <w:lang w:val="en-US" w:eastAsia="zh-CN" w:bidi="ar"/>
        </w:rPr>
        <w:t>农机购置补贴政策实施实行自主购机、定额补贴、先购后补、县级结算、直补到卡（户）。</w:t>
      </w:r>
      <w:r>
        <w:rPr>
          <w:rFonts w:hint="eastAsia" w:ascii="微软雅黑" w:hAnsi="微软雅黑" w:eastAsia="微软雅黑" w:cs="微软雅黑"/>
          <w:color w:val="333333"/>
          <w:kern w:val="0"/>
          <w:sz w:val="21"/>
          <w:szCs w:val="21"/>
          <w:lang w:val="en-US" w:eastAsia="zh-CN" w:bidi="ar"/>
        </w:rPr>
        <w:br w:type="textWrapping"/>
      </w:r>
      <w:r>
        <w:rPr>
          <w:rStyle w:val="5"/>
          <w:rFonts w:hint="eastAsia" w:ascii="宋体" w:hAnsi="宋体" w:eastAsia="宋体" w:cs="宋体"/>
          <w:color w:val="333333"/>
          <w:kern w:val="0"/>
          <w:sz w:val="32"/>
          <w:szCs w:val="32"/>
          <w:lang w:val="en-US" w:eastAsia="zh-CN" w:bidi="ar"/>
        </w:rPr>
        <w:t>一 、发布实施规定</w:t>
      </w:r>
      <w:r>
        <w:rPr>
          <w:rFonts w:hint="eastAsia" w:ascii="微软雅黑" w:hAnsi="微软雅黑" w:eastAsia="微软雅黑" w:cs="微软雅黑"/>
          <w:color w:val="333333"/>
          <w:kern w:val="0"/>
          <w:sz w:val="21"/>
          <w:szCs w:val="21"/>
          <w:lang w:val="en-US" w:eastAsia="zh-CN" w:bidi="ar"/>
        </w:rPr>
        <w:br w:type="textWrapping"/>
      </w:r>
      <w:r>
        <w:rPr>
          <w:rFonts w:hint="eastAsia" w:ascii="宋体" w:hAnsi="宋体" w:eastAsia="宋体" w:cs="宋体"/>
          <w:color w:val="333333"/>
          <w:kern w:val="0"/>
          <w:sz w:val="32"/>
          <w:szCs w:val="32"/>
          <w:lang w:val="en-US" w:eastAsia="zh-CN" w:bidi="ar"/>
        </w:rPr>
        <w:t>农机服务中心、财政部门按职责分工和有关规定发布本县农机购置补贴实施方案、补贴额一览表等信息。</w:t>
      </w:r>
      <w:r>
        <w:rPr>
          <w:rFonts w:hint="eastAsia" w:ascii="微软雅黑" w:hAnsi="微软雅黑" w:eastAsia="微软雅黑" w:cs="微软雅黑"/>
          <w:color w:val="333333"/>
          <w:kern w:val="0"/>
          <w:sz w:val="21"/>
          <w:szCs w:val="21"/>
          <w:lang w:val="en-US" w:eastAsia="zh-CN" w:bidi="ar"/>
        </w:rPr>
        <w:br w:type="textWrapping"/>
      </w:r>
      <w:r>
        <w:rPr>
          <w:rStyle w:val="5"/>
          <w:rFonts w:hint="eastAsia" w:ascii="宋体" w:hAnsi="宋体" w:eastAsia="宋体" w:cs="宋体"/>
          <w:color w:val="333333"/>
          <w:kern w:val="0"/>
          <w:sz w:val="32"/>
          <w:szCs w:val="32"/>
          <w:lang w:val="en-US" w:eastAsia="zh-CN" w:bidi="ar"/>
        </w:rPr>
        <w:t>二、自主选机购机</w:t>
      </w:r>
      <w:r>
        <w:rPr>
          <w:rFonts w:hint="eastAsia" w:ascii="微软雅黑" w:hAnsi="微软雅黑" w:eastAsia="微软雅黑" w:cs="微软雅黑"/>
          <w:color w:val="333333"/>
          <w:kern w:val="0"/>
          <w:sz w:val="21"/>
          <w:szCs w:val="21"/>
          <w:lang w:val="en-US" w:eastAsia="zh-CN" w:bidi="ar"/>
        </w:rPr>
        <w:br w:type="textWrapping"/>
      </w:r>
      <w:r>
        <w:rPr>
          <w:rFonts w:hint="eastAsia" w:ascii="宋体" w:hAnsi="宋体" w:eastAsia="宋体" w:cs="宋体"/>
          <w:color w:val="333333"/>
          <w:kern w:val="0"/>
          <w:sz w:val="32"/>
          <w:szCs w:val="32"/>
          <w:lang w:val="en-US" w:eastAsia="zh-CN" w:bidi="ar"/>
        </w:rPr>
        <w:t>购机者自主选购在河南省补贴目录范围内的机械。经销企业给购机者出具的发票应包含购机者姓名或名称、所购产品名称，生产企业、型号、实际销售价格、出厂编号等信息，自带动力机械还需注明发动机编号。</w:t>
      </w:r>
      <w:r>
        <w:rPr>
          <w:rFonts w:hint="eastAsia" w:ascii="微软雅黑" w:hAnsi="微软雅黑" w:eastAsia="微软雅黑" w:cs="微软雅黑"/>
          <w:color w:val="333333"/>
          <w:kern w:val="0"/>
          <w:sz w:val="21"/>
          <w:szCs w:val="21"/>
          <w:lang w:val="en-US" w:eastAsia="zh-CN" w:bidi="ar"/>
        </w:rPr>
        <w:br w:type="textWrapping"/>
      </w:r>
      <w:r>
        <w:rPr>
          <w:rStyle w:val="5"/>
          <w:rFonts w:hint="eastAsia" w:ascii="宋体" w:hAnsi="宋体" w:eastAsia="宋体" w:cs="宋体"/>
          <w:color w:val="333333"/>
          <w:kern w:val="0"/>
          <w:sz w:val="32"/>
          <w:szCs w:val="32"/>
          <w:lang w:val="en-US" w:eastAsia="zh-CN" w:bidi="ar"/>
        </w:rPr>
        <w:t>三、办理牌证</w:t>
      </w:r>
      <w:r>
        <w:rPr>
          <w:rFonts w:hint="eastAsia" w:ascii="微软雅黑" w:hAnsi="微软雅黑" w:eastAsia="微软雅黑" w:cs="微软雅黑"/>
          <w:color w:val="333333"/>
          <w:kern w:val="0"/>
          <w:sz w:val="21"/>
          <w:szCs w:val="21"/>
          <w:lang w:val="en-US" w:eastAsia="zh-CN" w:bidi="ar"/>
        </w:rPr>
        <w:br w:type="textWrapping"/>
      </w:r>
      <w:r>
        <w:rPr>
          <w:rFonts w:hint="eastAsia" w:ascii="宋体" w:hAnsi="宋体" w:eastAsia="宋体" w:cs="宋体"/>
          <w:color w:val="333333"/>
          <w:kern w:val="0"/>
          <w:sz w:val="32"/>
          <w:szCs w:val="32"/>
          <w:lang w:val="en-US" w:eastAsia="zh-CN" w:bidi="ar"/>
        </w:rPr>
        <w:t>实行牌证管理的机具，购机者携带相关手续到县行政服务大厅（农机服务中心窗口）先行办理牌证照。</w:t>
      </w:r>
      <w:r>
        <w:rPr>
          <w:rFonts w:hint="eastAsia" w:ascii="微软雅黑" w:hAnsi="微软雅黑" w:eastAsia="微软雅黑" w:cs="微软雅黑"/>
          <w:color w:val="333333"/>
          <w:kern w:val="0"/>
          <w:sz w:val="21"/>
          <w:szCs w:val="21"/>
          <w:lang w:val="en-US" w:eastAsia="zh-CN" w:bidi="ar"/>
        </w:rPr>
        <w:br w:type="textWrapping"/>
      </w:r>
      <w:r>
        <w:rPr>
          <w:rStyle w:val="5"/>
          <w:rFonts w:hint="eastAsia" w:ascii="宋体" w:hAnsi="宋体" w:eastAsia="宋体" w:cs="宋体"/>
          <w:color w:val="333333"/>
          <w:kern w:val="0"/>
          <w:sz w:val="32"/>
          <w:szCs w:val="32"/>
          <w:lang w:val="en-US" w:eastAsia="zh-CN" w:bidi="ar"/>
        </w:rPr>
        <w:t>四、申请方式</w:t>
      </w:r>
      <w:r>
        <w:rPr>
          <w:rFonts w:hint="eastAsia" w:ascii="微软雅黑" w:hAnsi="微软雅黑" w:eastAsia="微软雅黑" w:cs="微软雅黑"/>
          <w:color w:val="333333"/>
          <w:kern w:val="0"/>
          <w:sz w:val="21"/>
          <w:szCs w:val="21"/>
          <w:lang w:val="en-US" w:eastAsia="zh-CN" w:bidi="ar"/>
        </w:rPr>
        <w:br w:type="textWrapping"/>
      </w:r>
      <w:r>
        <w:rPr>
          <w:rFonts w:hint="eastAsia" w:ascii="微软雅黑" w:hAnsi="微软雅黑" w:eastAsia="微软雅黑" w:cs="微软雅黑"/>
          <w:color w:val="333333"/>
          <w:kern w:val="0"/>
          <w:sz w:val="21"/>
          <w:szCs w:val="21"/>
          <w:lang w:val="en-US" w:eastAsia="zh-CN" w:bidi="ar"/>
        </w:rPr>
        <w:t>1、</w:t>
      </w:r>
      <w:r>
        <w:rPr>
          <w:rFonts w:hint="eastAsia" w:ascii="宋体" w:hAnsi="宋体" w:eastAsia="宋体" w:cs="宋体"/>
          <w:color w:val="333333"/>
          <w:kern w:val="0"/>
          <w:sz w:val="32"/>
          <w:szCs w:val="32"/>
          <w:lang w:val="en-US" w:eastAsia="zh-CN" w:bidi="ar"/>
        </w:rPr>
        <w:t>购机者本人到虞城县农机服务中心提交申请资料。申请资料包括：（1）身份证（或营业执照）原件。（2）购机发票原件。（3） 牌证管理机具者还需携带农机监理部门注册登记凭证及机具档案编号。</w:t>
      </w:r>
      <w:r>
        <w:rPr>
          <w:rFonts w:hint="eastAsia" w:ascii="宋体" w:hAnsi="宋体" w:eastAsia="宋体" w:cs="宋体"/>
          <w:color w:val="333333"/>
          <w:kern w:val="0"/>
          <w:sz w:val="32"/>
          <w:szCs w:val="32"/>
          <w:lang w:val="en-US" w:eastAsia="zh-CN" w:bidi="ar"/>
        </w:rPr>
        <w:br w:type="textWrapping"/>
      </w:r>
      <w:r>
        <w:rPr>
          <w:rFonts w:hint="eastAsia" w:ascii="宋体" w:hAnsi="宋体" w:eastAsia="宋体" w:cs="宋体"/>
          <w:color w:val="333333"/>
          <w:kern w:val="0"/>
          <w:sz w:val="32"/>
          <w:szCs w:val="32"/>
          <w:lang w:val="en-US" w:eastAsia="zh-CN" w:bidi="ar"/>
        </w:rPr>
        <w:t>2、购机本人可以利用农机补贴手机APP</w:t>
      </w:r>
      <w:r>
        <w:rPr>
          <w:rFonts w:hint="eastAsia" w:ascii="宋体" w:hAnsi="宋体" w:eastAsia="宋体" w:cs="宋体"/>
          <w:color w:val="333333"/>
          <w:kern w:val="0"/>
          <w:sz w:val="32"/>
          <w:szCs w:val="32"/>
          <w:lang w:val="en-US" w:eastAsia="zh-CN" w:bidi="ar"/>
        </w:rPr>
        <w:t>将身份证照片、购机者头像、发票照片及购机者信息、机具信息等正确规范录入河南省农机购置补贴辅助管理系统等待审核，（如显示该申请作废或审核未通过状态时在原申请渠道可以查阅原因）。申请通过后打印《虞城县农机购置补贴资金申领表》。购机者在《虞城县农机购置补贴资金申领表》上签字确认。</w:t>
      </w:r>
      <w:r>
        <w:rPr>
          <w:rFonts w:hint="eastAsia" w:ascii="宋体" w:hAnsi="宋体" w:eastAsia="宋体" w:cs="宋体"/>
          <w:color w:val="333333"/>
          <w:kern w:val="0"/>
          <w:sz w:val="32"/>
          <w:szCs w:val="32"/>
          <w:lang w:val="en-US" w:eastAsia="zh-CN" w:bidi="ar"/>
        </w:rPr>
        <w:br w:type="textWrapping"/>
      </w:r>
      <w:r>
        <w:rPr>
          <w:rFonts w:hint="eastAsia" w:ascii="宋体" w:hAnsi="宋体" w:eastAsia="宋体" w:cs="宋体"/>
          <w:b/>
          <w:bCs/>
          <w:color w:val="333333"/>
          <w:kern w:val="0"/>
          <w:sz w:val="32"/>
          <w:szCs w:val="32"/>
          <w:lang w:val="en-US" w:eastAsia="zh-CN" w:bidi="ar"/>
        </w:rPr>
        <w:t>五、补贴公示</w:t>
      </w:r>
      <w:r>
        <w:rPr>
          <w:rFonts w:hint="eastAsia" w:ascii="宋体" w:hAnsi="宋体" w:eastAsia="宋体" w:cs="宋体"/>
          <w:color w:val="333333"/>
          <w:kern w:val="0"/>
          <w:sz w:val="32"/>
          <w:szCs w:val="32"/>
          <w:lang w:val="en-US" w:eastAsia="zh-CN" w:bidi="ar"/>
        </w:rPr>
        <w:br w:type="textWrapping"/>
      </w:r>
      <w:r>
        <w:rPr>
          <w:rFonts w:hint="eastAsia" w:ascii="宋体" w:hAnsi="宋体" w:eastAsia="宋体" w:cs="宋体"/>
          <w:color w:val="333333"/>
          <w:kern w:val="0"/>
          <w:sz w:val="32"/>
          <w:szCs w:val="32"/>
          <w:lang w:val="en-US" w:eastAsia="zh-CN" w:bidi="ar"/>
        </w:rPr>
        <w:t>县农机服务中心受理购机者补贴申请并通过核验后 ，即将该信息通过商丘市农机化信息网公示本县享受补贴购机者、补贴机具、补贴金额信息，公示期最少7天。</w:t>
      </w:r>
      <w:r>
        <w:rPr>
          <w:rFonts w:hint="eastAsia" w:ascii="宋体" w:hAnsi="宋体" w:eastAsia="宋体" w:cs="宋体"/>
          <w:color w:val="333333"/>
          <w:kern w:val="0"/>
          <w:sz w:val="32"/>
          <w:szCs w:val="32"/>
          <w:lang w:val="en-US" w:eastAsia="zh-CN" w:bidi="ar"/>
        </w:rPr>
        <w:br w:type="textWrapping"/>
      </w:r>
      <w:r>
        <w:rPr>
          <w:rFonts w:hint="eastAsia" w:ascii="宋体" w:hAnsi="宋体" w:eastAsia="宋体" w:cs="宋体"/>
          <w:b/>
          <w:bCs/>
          <w:color w:val="333333"/>
          <w:kern w:val="0"/>
          <w:sz w:val="32"/>
          <w:szCs w:val="32"/>
          <w:lang w:val="en-US" w:eastAsia="zh-CN" w:bidi="ar"/>
        </w:rPr>
        <w:t xml:space="preserve"> 六、补贴资金兑付</w:t>
      </w:r>
      <w:r>
        <w:rPr>
          <w:rFonts w:hint="eastAsia" w:ascii="宋体" w:hAnsi="宋体" w:eastAsia="宋体" w:cs="宋体"/>
          <w:color w:val="333333"/>
          <w:kern w:val="0"/>
          <w:sz w:val="32"/>
          <w:szCs w:val="32"/>
          <w:lang w:val="en-US" w:eastAsia="zh-CN" w:bidi="ar"/>
        </w:rPr>
        <w:br w:type="textWrapping"/>
      </w:r>
      <w:r>
        <w:rPr>
          <w:rFonts w:hint="eastAsia" w:ascii="宋体" w:hAnsi="宋体" w:eastAsia="宋体" w:cs="宋体"/>
          <w:color w:val="333333"/>
          <w:kern w:val="0"/>
          <w:sz w:val="32"/>
          <w:szCs w:val="32"/>
          <w:lang w:val="en-US" w:eastAsia="zh-CN" w:bidi="ar"/>
        </w:rPr>
        <w:t>公示期满无异议后，县农机服务中心将补贴信息汇总，编制《农机购置补贴核实结果表》，报县财政局。县财政局收到补贴结算申请30日内完成合规性审查，无异议后将补贴资金兑付到购机户一卡通账户或农机服务组织的银行公户中。</w:t>
      </w:r>
    </w:p>
    <w:p>
      <w:pPr>
        <w:rPr>
          <w:rFonts w:hint="eastAsia" w:ascii="宋体" w:hAnsi="宋体" w:eastAsia="宋体" w:cs="宋体"/>
          <w:color w:val="333333"/>
          <w:kern w:val="0"/>
          <w:sz w:val="32"/>
          <w:szCs w:val="32"/>
          <w:lang w:val="en-US" w:eastAsia="zh-CN" w:bidi="ar"/>
        </w:rPr>
      </w:pPr>
      <w:r>
        <w:rPr>
          <w:rFonts w:hint="eastAsia" w:ascii="宋体" w:hAnsi="宋体" w:eastAsia="宋体" w:cs="宋体"/>
          <w:b/>
          <w:bCs/>
          <w:color w:val="333333"/>
          <w:kern w:val="0"/>
          <w:sz w:val="32"/>
          <w:szCs w:val="32"/>
          <w:lang w:val="en-US" w:eastAsia="zh-CN" w:bidi="ar"/>
        </w:rPr>
        <w:t>七、本年度资金使用完后不再受理补贴申请。</w:t>
      </w:r>
      <w:r>
        <w:rPr>
          <w:rFonts w:hint="eastAsia" w:ascii="宋体" w:hAnsi="宋体" w:eastAsia="宋体" w:cs="宋体"/>
          <w:color w:val="333333"/>
          <w:kern w:val="0"/>
          <w:sz w:val="32"/>
          <w:szCs w:val="32"/>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5CFA"/>
    <w:rsid w:val="3AD45CFA"/>
    <w:rsid w:val="3C501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rFonts w:hint="eastAsia" w:ascii="微软雅黑" w:hAnsi="微软雅黑" w:eastAsia="微软雅黑" w:cs="微软雅黑"/>
      <w:color w:val="333333"/>
      <w:sz w:val="22"/>
      <w:szCs w:val="22"/>
      <w:u w:val="none"/>
    </w:rPr>
  </w:style>
  <w:style w:type="character" w:styleId="7">
    <w:name w:val="Hyperlink"/>
    <w:basedOn w:val="4"/>
    <w:qFormat/>
    <w:uiPriority w:val="0"/>
    <w:rPr>
      <w:rFonts w:ascii="微软雅黑" w:hAnsi="微软雅黑" w:eastAsia="微软雅黑" w:cs="微软雅黑"/>
      <w:color w:val="333333"/>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2021-04-14T01:38:00Z</dcterms:created>
  <dc:creator>飘逸de风</dc:creator>
  <cp:lastModifiedBy>飘逸de风</cp:lastModifiedBy>
  <dcterms:modified xsi:type="dcterms:W3CDTF">2022-01-14T02:17:14Z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CF47B3E4F65E4E638EBEC61739B6FC3C</vt:lpwstr>
  </property>
</Properties>
</file>