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农业机械管理局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年度农机购置补贴工作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落实情况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上级领导机关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的支持、指导下，在县财政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等有关部门的大力配合下，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有关文件精神，精心组织，认真实施，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圆满完成上级下达的各项目标任务。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完成情况：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年我县共承办中央农机购置补贴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万元。根据县农机购置补贴领导小组的工作安排，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该项目由县农机部门具体实施。根据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年农业机械购置补贴实施方案》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浚机字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[2020]8号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按照“自主购机，定额补贴，先购后补，县级结算，直补到卡（折）”的原则，截</w:t>
      </w:r>
      <w:r>
        <w:rPr>
          <w:rFonts w:hint="eastAsia" w:ascii="仿宋_GB2312" w:hAnsi="仿宋_GB2312" w:eastAsia="仿宋_GB2312" w:cs="仿宋_GB2312"/>
          <w:sz w:val="32"/>
          <w:szCs w:val="32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2276份，机具数量2419台，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。浚县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2020年分配资金722万元，2018和2019年结转23.175万元，合计745.175万元，现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已结算补贴资金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745.149万元，结余0.026万元。共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补贴农机具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812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台，受益农户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人。其中补贴拖拉机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台，小麦收获机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喷灌机30台，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穴播机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免耕播种机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深耕犁37台，打捆机1台，谷物烘干机2台，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花生收获机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孵化机10台，植保机械3台，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还田机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2台，补贴资金已实施完毕。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实施措施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54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按照上级有关文件精神，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2020年农机购置补贴辅助管理系统常年开放，农机购置补贴工作按照《浚县2020年农业机械购置补贴实施方案》（浚机字[2020]8号）执行。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为了把农机购置补贴这件实事办好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召开局党组会和全体干部职工会，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传达市农机购置补贴会议精神。局领导向主管县长汇报后，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县上成立了由王俊红副县长牵头的领导小组，政府办副主任任副组长，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对今年的农机购置补贴工作进行安排与部署。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二是加强宣传、严格程序、增强透明度。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是通过网络宣传。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按照上级下发的文件精神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2020年的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补贴政策在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、掌上浚县等网站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进行宣传。二是通过召开各种会议宣传，特别是召开农机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和农机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大户</w:t>
      </w:r>
      <w:r>
        <w:rPr>
          <w:rFonts w:hint="eastAsia" w:ascii="仿宋_GB2312" w:hAnsi="仿宋_GB2312" w:eastAsia="仿宋_GB2312" w:cs="仿宋_GB2312"/>
          <w:sz w:val="32"/>
          <w:szCs w:val="32"/>
        </w:rPr>
        <w:t>座谈会，让他们了解政策、宣传政策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。支持购机户通过手机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APP进行补贴申请，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做到了便民、利民、为民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分组下乡深入宣传农机购置补贴政策，公开到村，宣传到户，并发放宣传资料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0余份，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张贴宣传版面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100余块，悬挂宣传条幅60余条，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让农民了解购置补贴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内容、程序和要求。四是设立咨询电话，做好咨询服务工作，先后接受咨询电话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余人次，解答疑惑，确保了政策公开，营造了实施氛围。五是在购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机具核验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专门制定了规范了核验流程，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严格按照要求的程序办理，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做到“见机、见人、见发票”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强化便民措施。首先做到了简化办理补贴程序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只要是补贴手续齐全的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当天购机就可以通过手机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补贴申请，农机部门及时进行审查受理，经过农机部门合规性确认后，打印申请表，然后由购机人签字并喷号照相制作档案。由于各种原因不能到场办理的，由农机部门派工作人员深入乡镇到村，对购机户购买的农机具进行核验，受到机手的好评。</w:t>
      </w:r>
    </w:p>
    <w:p>
      <w:pPr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四是严格程序标准，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强化工作监管。严格按照省农机购置补贴额一览表，农机购置补贴实施方案及农机购置补贴政策落实监督检查工作要求，规范操作，规范管理。要求补贴工作人员参加系统培训，不断提高其个人的工作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纪检组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、财政等部门全程监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，密切配合，稳步推进把农机购置补贴工作落到实处。</w:t>
      </w:r>
    </w:p>
    <w:p>
      <w:pPr>
        <w:spacing w:line="54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是严肃补贴纪律，强化阳光操作。严格执行国务院“三个禁止”要求，严格执行农机购置补贴管理“四项制度”，严格执行农业部规定的“八个不得”要求。进一步严肃工作纪律，严格申请、公示、确认、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等流程，确保政策公开，程序规范，操作阳光，便民高效。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及建议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今年受到新冠疫情影响，许多农民工没有出去务工，在国家农机购置补贴政策的优惠下，选择了购买大中型农机具在家门口作业，而且今年我县的农机购置补贴资金又比往年偏少，造成了补贴资金缺口较大。建议上级主管部门加大补贴资金额度的投入，满足我县农民的购机需求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二、农机购置补贴要求购机户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APP系统进行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申请操作，个别购机户对申请流程的操作不太熟练，理解的有偏差，造成补贴上传的信息有误，资料相片上传的不规范，增加了农机工作人员的工作量。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三、进行核验时，由于个别机手外出务工，给核验工作，造成一定的难度。</w:t>
      </w:r>
    </w:p>
    <w:p>
      <w:pPr>
        <w:spacing w:line="54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在以后的农机购置补贴工作中，不断总结经验和教训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监管，严格规范操作，科学组织实施，确保补贴资金落实到位，把好事办好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，实事办实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浚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</w:t>
      </w:r>
    </w:p>
    <w:p>
      <w:pPr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3B68"/>
    <w:rsid w:val="14474AA8"/>
    <w:rsid w:val="248C7F05"/>
    <w:rsid w:val="477D3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2020-12-03T00:24:00Z</dcterms:created>
  <dc:creator>水舟</dc:creator>
  <cp:lastModifiedBy>水舟</cp:lastModifiedBy>
  <dcterms:modified xsi:type="dcterms:W3CDTF">2021-12-13T03:43:37Z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44993B5F0BF746618A3677E9FA166521</vt:lpwstr>
  </property>
</Properties>
</file>