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58"/>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58"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b w:val="0"/>
                <w:bCs w:val="0"/>
                <w:color w:val="FF0000"/>
                <w:sz w:val="72"/>
                <w:szCs w:val="72"/>
                <w:vertAlign w:val="baseline"/>
                <w:lang w:eastAsia="zh-CN"/>
              </w:rPr>
            </w:pPr>
            <w:r>
              <w:rPr>
                <w:rFonts w:hint="eastAsia" w:ascii="方正小标宋简体" w:hAnsi="方正小标宋简体" w:eastAsia="方正小标宋简体" w:cs="方正小标宋简体"/>
                <w:b w:val="0"/>
                <w:bCs w:val="0"/>
                <w:color w:val="FF0000"/>
                <w:w w:val="80"/>
                <w:sz w:val="72"/>
                <w:szCs w:val="72"/>
                <w:lang w:eastAsia="zh-CN"/>
              </w:rPr>
              <w:t>遂平县农业机械技术中心</w:t>
            </w:r>
          </w:p>
        </w:tc>
        <w:tc>
          <w:tcPr>
            <w:tcW w:w="1717" w:type="dxa"/>
            <w:vMerge w:val="restar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color w:val="FF0000"/>
                <w:sz w:val="36"/>
                <w:szCs w:val="36"/>
                <w:vertAlign w:val="baseline"/>
                <w:lang w:val="en-US" w:eastAsia="zh-CN"/>
              </w:rPr>
            </w:pPr>
            <w:r>
              <w:rPr>
                <w:rFonts w:hint="eastAsia" w:ascii="方正小标宋简体" w:hAnsi="方正小标宋简体" w:eastAsia="方正小标宋简体" w:cs="方正小标宋简体"/>
                <w:b w:val="0"/>
                <w:bCs w:val="0"/>
                <w:color w:val="FF0000"/>
                <w:w w:val="50"/>
                <w:sz w:val="126"/>
                <w:szCs w:val="126"/>
                <w:vertAlign w:val="baseline"/>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58"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b w:val="0"/>
                <w:bCs w:val="0"/>
                <w:color w:val="FF0000"/>
                <w:sz w:val="72"/>
                <w:szCs w:val="72"/>
                <w:vertAlign w:val="baseline"/>
                <w:lang w:eastAsia="zh-CN"/>
              </w:rPr>
            </w:pPr>
            <w:r>
              <w:rPr>
                <w:rFonts w:hint="eastAsia" w:ascii="方正小标宋简体" w:hAnsi="方正小标宋简体" w:eastAsia="方正小标宋简体" w:cs="方正小标宋简体"/>
                <w:b w:val="0"/>
                <w:bCs w:val="0"/>
                <w:color w:val="FF0000"/>
                <w:sz w:val="72"/>
                <w:szCs w:val="72"/>
                <w:lang w:eastAsia="zh-CN"/>
              </w:rPr>
              <w:t>遂平县财政局</w:t>
            </w:r>
          </w:p>
        </w:tc>
        <w:tc>
          <w:tcPr>
            <w:tcW w:w="1717" w:type="dxa"/>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FF0000"/>
                <w:sz w:val="36"/>
                <w:szCs w:val="36"/>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58"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b w:val="0"/>
                <w:bCs w:val="0"/>
                <w:color w:val="FF0000"/>
                <w:sz w:val="72"/>
                <w:szCs w:val="72"/>
                <w:vertAlign w:val="baseline"/>
                <w:lang w:eastAsia="zh-CN"/>
              </w:rPr>
            </w:pPr>
            <w:r>
              <w:rPr>
                <w:rFonts w:hint="eastAsia" w:ascii="方正小标宋简体" w:hAnsi="方正小标宋简体" w:eastAsia="方正小标宋简体" w:cs="方正小标宋简体"/>
                <w:b w:val="0"/>
                <w:bCs w:val="0"/>
                <w:color w:val="FF0000"/>
                <w:sz w:val="72"/>
                <w:szCs w:val="72"/>
                <w:lang w:eastAsia="zh-CN"/>
              </w:rPr>
              <w:t>遂平县商务局</w:t>
            </w:r>
          </w:p>
        </w:tc>
        <w:tc>
          <w:tcPr>
            <w:tcW w:w="1717" w:type="dxa"/>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FF0000"/>
                <w:sz w:val="36"/>
                <w:szCs w:val="36"/>
                <w:vertAlign w:val="baseline"/>
                <w:lang w:eastAsia="zh-CN"/>
              </w:rPr>
            </w:pP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遂农机字〔</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10 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lang w:eastAsia="zh-CN"/>
        </w:rPr>
      </w:pPr>
      <w:r>
        <w:rPr>
          <w:sz w:val="36"/>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60325</wp:posOffset>
                </wp:positionV>
                <wp:extent cx="5471795" cy="635"/>
                <wp:effectExtent l="0" t="17145" r="14605" b="20320"/>
                <wp:wrapNone/>
                <wp:docPr id="1" name="直线 2"/>
                <wp:cNvGraphicFramePr/>
                <a:graphic xmlns:a="http://schemas.openxmlformats.org/drawingml/2006/main">
                  <a:graphicData uri="http://schemas.microsoft.com/office/word/2010/wordprocessingShape">
                    <wps:wsp>
                      <wps:cNvCnPr/>
                      <wps:spPr>
                        <a:xfrm>
                          <a:off x="0" y="0"/>
                          <a:ext cx="5471795"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5pt;margin-top:4.75pt;height:0.05pt;width:430.85pt;z-index:251658240;mso-width-relative:page;mso-height-relative:page;" filled="f" stroked="t" coordsize="21600,21600" o:gfxdata="UEsDBAoAAAAAAIdO4kAAAAAAAAAAAAAAAAAEAAAAZHJzL1BLAwQUAAAACACHTuJA1OF2vNYAAAAF&#10;AQAADwAAAGRycy9kb3ducmV2LnhtbE2OwU7DMBBE70j8g7VIXBB1gkoIIU4PSEggUAUtHHpz7SWJ&#10;Gq8j223av2c5wXE0ozevXhzdIA4YYu9JQT7LQCAZb3tqFXyun65LEDFpsnrwhApOGGHRnJ/VurJ+&#10;og88rFIrGEKx0gq6lMZKymg6dDrO/IjE3bcPTieOoZU26InhbpA3WVZIp3vih06P+Nih2a32TsHz&#10;1W6clq+nl/XGfHVv78HkclMqdXmRZw8gEh7T3xh+9VkdGnba+j3ZKAYF8zseKri/BcFtWRRzEFvO&#10;Bcimlv/tmx9QSwMEFAAAAAgAh07iQO70hQ/TAQAAkAMAAA4AAABkcnMvZTJvRG9jLnhtbK1TS27b&#10;MBDdF+gdCO5ryU6cNILlLOK6m6I1kPYAY5KSCPAHDmPZZ+k1uuqmx8k1OqRdJ003RVEtqCHn8Wne&#10;m9Hidm8N26mI2ruWTyc1Z8oJL7XrW/7l8/rNW84wgZNgvFMtPyjkt8vXrxZjaNTMD95IFRmROGzG&#10;0PIhpdBUFYpBWcCJD8pRsvPRQqJt7CsZYSR2a6pZXV9Vo48yRC8UIp2ujkm+LPxdp0T61HWoEjMt&#10;p9pSWWNZt3mtlgto+ghh0OJUBvxDFRa0o4+eqVaQgD1E/QeV1SJ69F2aCG8r33VaqKKB1EzrF2ru&#10;BwiqaCFzMJxtwv9HKz7uNpFpSb3jzIGlFj1+/fb4/QebZW/GgA1B7twmnnYYNjEL3XfR5jdJYPvi&#10;5+Hsp9onJuhwfnk9vb6ZcyYod3Uxz4zV09UQMb1X3rIctNxol8VCA7sPmI7QX5B8bBwbW35xeTPL&#10;jEDD0hlIFNpA5aPry2X0Rsu1NiZfwdhv70xkO6D2r9c1PacafoPlr6wAhyOupDIMmkGBfOckS4dA&#10;xjiaYJ5rsEpyZhQNfI4KMoE2f4Mk+caRC9nYo5U52np5oDY8hKj7gayYlipzhtpePDuNaJ6r5/vC&#10;9PQjL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OF2vNYAAAAFAQAADwAAAAAAAAABACAAAAAi&#10;AAAAZHJzL2Rvd25yZXYueG1sUEsBAhQAFAAAAAgAh07iQO70hQ/TAQAAkAMAAA4AAAAAAAAAAQAg&#10;AAAAJQEAAGRycy9lMm9Eb2MueG1sUEsFBgAAAAAGAAYAWQEAAGo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遂平县</w:t>
      </w:r>
      <w:r>
        <w:rPr>
          <w:rFonts w:hint="eastAsia" w:ascii="方正小标宋简体" w:hAnsi="方正小标宋简体" w:eastAsia="方正小标宋简体" w:cs="方正小标宋简体"/>
          <w:b w:val="0"/>
          <w:bCs w:val="0"/>
          <w:sz w:val="44"/>
          <w:szCs w:val="44"/>
          <w:lang w:val="en-US" w:eastAsia="zh-CN"/>
        </w:rPr>
        <w:t>2020年度</w:t>
      </w:r>
      <w:r>
        <w:rPr>
          <w:rFonts w:hint="eastAsia" w:ascii="方正小标宋简体" w:hAnsi="方正小标宋简体" w:eastAsia="方正小标宋简体" w:cs="方正小标宋简体"/>
          <w:b w:val="0"/>
          <w:bCs w:val="0"/>
          <w:sz w:val="44"/>
          <w:szCs w:val="44"/>
          <w:lang w:eastAsia="zh-CN"/>
        </w:rPr>
        <w:t>农业机械报废更新补贴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为贯彻落实省农业农村厅、省财政厅、省商务厅</w:t>
      </w:r>
      <w:r>
        <w:rPr>
          <w:rFonts w:hint="eastAsia" w:ascii="仿宋_GB2312" w:hAnsi="仿宋_GB2312" w:eastAsia="仿宋_GB2312" w:cs="仿宋_GB2312"/>
          <w:sz w:val="32"/>
          <w:szCs w:val="32"/>
          <w:lang w:val="en-US" w:eastAsia="zh-CN"/>
        </w:rPr>
        <w:t>《河南省农业机械报废更新补贴实施方案》的通知（豫农文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216号），驻马店市农业机械管理局文件（驻农机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29号）要求，为切实做好我县农业机械报废更新补贴工作加快先进适用、节能环保、安全可靠农业机械的推广应用，经遂平县农机技术中心、遂平县财政局、遂平县商务局共同研究制定本方案：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二、实施范围和补贴对象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农机报废更新补贴政策在全</w:t>
      </w:r>
      <w:r>
        <w:rPr>
          <w:rFonts w:hint="eastAsia" w:ascii="仿宋_GB2312" w:hAnsi="仿宋_GB2312" w:eastAsia="仿宋_GB2312" w:cs="仿宋_GB2312"/>
          <w:sz w:val="32"/>
          <w:szCs w:val="32"/>
          <w:lang w:eastAsia="zh-CN"/>
        </w:rPr>
        <w:t>县区域内</w:t>
      </w:r>
      <w:r>
        <w:rPr>
          <w:rFonts w:hint="eastAsia" w:ascii="仿宋_GB2312" w:hAnsi="仿宋_GB2312" w:eastAsia="仿宋_GB2312" w:cs="仿宋_GB2312"/>
          <w:sz w:val="32"/>
          <w:szCs w:val="32"/>
        </w:rPr>
        <w:t>实施，资金从中央财政分配我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三、报废补贴种类及条件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(一)补贴种类。</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补贴报废农机种类为拖拉机、联合收割机。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(二)报废条件。</w:t>
      </w:r>
      <w:r>
        <w:rPr>
          <w:rFonts w:hint="eastAsia" w:ascii="仿宋_GB2312" w:hAnsi="仿宋_GB2312" w:eastAsia="仿宋_GB2312" w:cs="仿宋_GB2312"/>
          <w:sz w:val="32"/>
          <w:szCs w:val="32"/>
        </w:rPr>
        <w:t>申请报废的农机应当主要部件齐全，来源清楚合法，申请人填写申请书(附件3)，不能提供发票的申请人，经村委会核实后填写承诺书(附件4);纳入牌证管理的农机需要提供农机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符合下列条件之一的拖拉机、联合收割机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可申请办理报废手续: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1、达到报废年限的。小型拖拉机报废年限为10年、大中型拖拉机报废年限为15年、</w:t>
      </w:r>
      <w:r>
        <w:rPr>
          <w:rFonts w:hint="eastAsia" w:ascii="仿宋_GB2312" w:hAnsi="仿宋_GB2312" w:eastAsia="仿宋_GB2312" w:cs="仿宋_GB2312"/>
          <w:sz w:val="32"/>
          <w:szCs w:val="32"/>
          <w:lang w:eastAsia="zh-CN"/>
        </w:rPr>
        <w:t>履带式拖拉机报废年限为</w:t>
      </w:r>
      <w:r>
        <w:rPr>
          <w:rFonts w:hint="eastAsia" w:ascii="仿宋_GB2312" w:hAnsi="仿宋_GB2312" w:eastAsia="仿宋_GB2312" w:cs="仿宋_GB2312"/>
          <w:sz w:val="32"/>
          <w:szCs w:val="32"/>
          <w:lang w:val="en-US" w:eastAsia="zh-CN"/>
        </w:rPr>
        <w:t>12年、</w:t>
      </w:r>
      <w:r>
        <w:rPr>
          <w:rFonts w:hint="eastAsia" w:ascii="仿宋_GB2312" w:hAnsi="仿宋_GB2312" w:eastAsia="仿宋_GB2312" w:cs="仿宋_GB2312"/>
          <w:sz w:val="32"/>
          <w:szCs w:val="32"/>
        </w:rPr>
        <w:t>自走式联合收割机报废年限为12年;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3、由于各种原因造成严重损坏、无法修复的;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4、预计大修费用大于同类新产品50%的;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5、未达到报废年限，但技术状况差且无配件来源的;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6、国家明令淘汰的。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中央财政农机报废更新补贴由报废部分补贴与更新部分补贴两部分构成。报废部分补贴实行定额补贴，补贴额(详见附件2)。更新部分补贴标准按我省农机购置补贴政策执行。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五、回收企业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验收备案，并通过市级媒体和省农机购置补贴信息公开专栏向社会公布，由市级农机管理部门向回收企业颁发农机报废更新定点回收单位牌匾予(附件1)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六、操作程序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(一)报废旧机。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1、申请报废。申请报废农机具的机主到所在县农机报废定点回收企业领取报废申请书(附件4)，无发票者领取承诺书(附件5)。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2、回收确认。申请报废的机主持申请书或承诺书并将拟报废的农机</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rPr>
        <w:t>交售给经公布的回收企业，报废农机残值由回收企业与机主按照公平自愿原则商定。县农机管理部门和回收企业应当核对机主和拟报废的农机信息，向机主出具《报废农业机械回收确认表(样式)》(见附件3,以下简称《确认表》)，并留存机主和报废农机具的人机合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拆解和销毁。回收企业要及时对回收的农机进行集中拆解并建立档案，对发动机、方向机、变速器、前后桥、车架总成等关键零部件进行破坏性处理,防止已报废的农业机械再次流入市场。拆解档案应包括铭牌或其它能体现农机身份的原始资料(含发票原件、复印件、申请书;无发票复印件者，保存村委会证明的承诺书及机主和报废农机具的人机合影)，同时回收企业向当地农机管理部门备案一套拆解档案，保存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年。县农业机械化主管部门应对辖区内回收企业拆解或者销毁农机进行现场监督，探索远程监控回收拆解机制，督促回收企业留存好拆前、拆中、拆后照片等资料。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(二)注销登记。</w:t>
      </w:r>
      <w:r>
        <w:rPr>
          <w:rFonts w:hint="eastAsia" w:ascii="仿宋_GB2312" w:hAnsi="仿宋_GB2312" w:eastAsia="仿宋_GB2312" w:cs="仿宋_GB2312"/>
          <w:sz w:val="32"/>
          <w:szCs w:val="32"/>
        </w:rPr>
        <w:t>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(三)兑现补贴。</w:t>
      </w:r>
      <w:r>
        <w:rPr>
          <w:rFonts w:hint="eastAsia" w:ascii="仿宋_GB2312" w:hAnsi="仿宋_GB2312" w:eastAsia="仿宋_GB2312" w:cs="仿宋_GB2312"/>
          <w:sz w:val="32"/>
          <w:szCs w:val="32"/>
        </w:rPr>
        <w:t>机主凭有效的《确认表》，按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县相关规定申请补贴。农业机械化主管部门负责对申请资料进行审核，财政部门向符合要求的机主兑现补贴资金，拖拉机、联合收割机牌证齐全并办理注销登记的优先,因当年农机补贴资金不足未享受补贴的下一年优先补贴。</w:t>
      </w:r>
      <w:r>
        <w:rPr>
          <w:rFonts w:hint="eastAsia" w:ascii="仿宋_GB2312" w:hAnsi="仿宋_GB2312" w:eastAsia="仿宋_GB2312" w:cs="仿宋_GB2312"/>
          <w:sz w:val="32"/>
          <w:szCs w:val="32"/>
          <w:lang w:eastAsia="zh-CN"/>
        </w:rPr>
        <w:t>报废更新农业机械优先补贴。</w:t>
      </w:r>
      <w:r>
        <w:rPr>
          <w:rFonts w:hint="eastAsia" w:ascii="仿宋_GB2312" w:hAnsi="仿宋_GB2312" w:eastAsia="仿宋_GB2312" w:cs="仿宋_GB2312"/>
          <w:sz w:val="32"/>
          <w:szCs w:val="32"/>
        </w:rPr>
        <w:t>个人和农业生产经营组织年度内享受报废补贴的农机数量</w:t>
      </w:r>
      <w:r>
        <w:rPr>
          <w:rFonts w:hint="eastAsia" w:ascii="仿宋_GB2312" w:hAnsi="仿宋_GB2312" w:eastAsia="仿宋_GB2312" w:cs="仿宋_GB2312"/>
          <w:sz w:val="32"/>
          <w:szCs w:val="32"/>
          <w:lang w:eastAsia="zh-CN"/>
        </w:rPr>
        <w:t>应与更新数量一致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年度报废补贴农机数量</w:t>
      </w:r>
      <w:r>
        <w:rPr>
          <w:rFonts w:hint="eastAsia" w:ascii="仿宋_GB2312" w:hAnsi="仿宋_GB2312" w:eastAsia="仿宋_GB2312" w:cs="仿宋_GB2312"/>
          <w:sz w:val="32"/>
          <w:szCs w:val="32"/>
          <w:lang w:val="en-US" w:eastAsia="zh-CN"/>
        </w:rPr>
        <w:t>100台以内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农业机械化主管部门、财政部门、商务部门要切实加强农机报废更新补贴工作的组织领导，明确职责分工，密切配合，形成工作合力。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(二)推行便民服务。</w:t>
      </w:r>
      <w:r>
        <w:rPr>
          <w:rFonts w:hint="eastAsia" w:ascii="仿宋_GB2312" w:hAnsi="仿宋_GB2312" w:eastAsia="仿宋_GB2312" w:cs="仿宋_GB2312"/>
          <w:sz w:val="32"/>
          <w:szCs w:val="32"/>
        </w:rPr>
        <w:t>各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w:t>
      </w:r>
      <w:r>
        <w:rPr>
          <w:rFonts w:hint="eastAsia" w:ascii="仿宋_GB2312" w:hAnsi="仿宋_GB2312" w:eastAsia="仿宋_GB2312" w:cs="仿宋_GB2312"/>
          <w:sz w:val="32"/>
          <w:szCs w:val="32"/>
          <w:lang w:eastAsia="zh-CN"/>
        </w:rPr>
        <w:t>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(三)强化监督管理。</w:t>
      </w:r>
      <w:r>
        <w:rPr>
          <w:rFonts w:hint="eastAsia" w:ascii="仿宋_GB2312" w:hAnsi="仿宋_GB2312" w:eastAsia="仿宋_GB2312" w:cs="仿宋_GB2312"/>
          <w:sz w:val="32"/>
          <w:szCs w:val="32"/>
        </w:rPr>
        <w:t>农机报废更新补贴实施已纳入农机购置补贴延伸绩效管理考核内容，各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要强化结果运用。有关部门要按照各自职责加强对农机报废更新补贴工作的监管。农机报废更新补贴工作是农机购置补贴一项重要内容,</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(四)及时报送情况。</w:t>
      </w:r>
      <w:r>
        <w:rPr>
          <w:rFonts w:hint="eastAsia" w:ascii="仿宋_GB2312" w:hAnsi="仿宋_GB2312" w:eastAsia="仿宋_GB2312" w:cs="仿宋_GB2312"/>
          <w:sz w:val="32"/>
          <w:szCs w:val="32"/>
        </w:rPr>
        <w:t>要加强实施进度统计分析，严格执行进度季报制度，做好半年和全年总结分析，每年7月1日和12月1日前分别报送半年和全年农机报废更新补贴工作总结。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1、农机报废更新定点回收单位挂牌(样式)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2、农机报废更新补贴额一览表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3、报废农业机械回收确认表(样式)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4、申请书(样式)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5、承诺书(样式)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6、报废更新办公室人员名单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3030"/>
          <w:tab w:val="left" w:pos="5730"/>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遂平县农业机械技术中心   遂平县财政局   遂平县商务局</w:t>
      </w:r>
    </w:p>
    <w:p>
      <w:pPr>
        <w:keepNext w:val="0"/>
        <w:keepLines w:val="0"/>
        <w:pageBreakBefore w:val="0"/>
        <w:widowControl w:val="0"/>
        <w:tabs>
          <w:tab w:val="left" w:pos="3030"/>
          <w:tab w:val="left" w:pos="5730"/>
        </w:tabs>
        <w:kinsoku/>
        <w:wordWrap/>
        <w:overflowPunct/>
        <w:topLinePunct w:val="0"/>
        <w:autoSpaceDE/>
        <w:autoSpaceDN/>
        <w:bidi w:val="0"/>
        <w:adjustRightInd/>
        <w:snapToGrid/>
        <w:jc w:val="left"/>
        <w:textAlignment w:val="auto"/>
        <w:rPr>
          <w:rFonts w:hint="eastAsia" w:ascii="仿宋" w:hAnsi="仿宋" w:eastAsia="仿宋" w:cs="仿宋"/>
          <w:sz w:val="30"/>
          <w:szCs w:val="30"/>
          <w:lang w:val="en-US" w:eastAsia="zh-CN"/>
        </w:rPr>
      </w:pPr>
    </w:p>
    <w:p>
      <w:pPr>
        <w:keepNext w:val="0"/>
        <w:keepLines w:val="0"/>
        <w:pageBreakBefore w:val="0"/>
        <w:widowControl w:val="0"/>
        <w:tabs>
          <w:tab w:val="left" w:pos="3030"/>
          <w:tab w:val="left" w:pos="5730"/>
        </w:tabs>
        <w:kinsoku/>
        <w:wordWrap/>
        <w:overflowPunct/>
        <w:topLinePunct w:val="0"/>
        <w:autoSpaceDE/>
        <w:autoSpaceDN/>
        <w:bidi w:val="0"/>
        <w:adjustRightInd/>
        <w:snapToGrid/>
        <w:ind w:firstLine="5120" w:firstLineChars="1600"/>
        <w:jc w:val="left"/>
        <w:textAlignment w:val="auto"/>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2020年7月28日</w:t>
      </w:r>
    </w:p>
    <w:sectPr>
      <w:footerReference r:id="rId3" w:type="default"/>
      <w:pgSz w:w="11906" w:h="16838"/>
      <w:pgMar w:top="1984" w:right="1633" w:bottom="1701" w:left="1633"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10"/>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24666"/>
    <w:rsid w:val="16FD08F2"/>
    <w:rsid w:val="20786F09"/>
    <w:rsid w:val="31D15CE5"/>
    <w:rsid w:val="32F848BA"/>
    <w:rsid w:val="50287533"/>
    <w:rsid w:val="6AA75EB2"/>
    <w:rsid w:val="6C5C4702"/>
    <w:rsid w:val="7A413664"/>
    <w:rsid w:val="7CF277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10"/>
      <w:sz w:val="21"/>
      <w:szCs w:val="22"/>
      <w:lang w:val="en-US" w:eastAsia="zh-CN"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2020-07-20T08:30:00Z</dcterms:created>
  <dc:creator>ε๑清酒๑з</dc:creator>
  <cp:lastModifiedBy>冯晓军</cp:lastModifiedBy>
  <cp:lastPrinted>2020-07-21T02:40:00Z</cp:lastPrinted>
  <dcterms:modified xsi:type="dcterms:W3CDTF">2020-08-03T02:23:03Z</dcterms:modified>
  <dc:title>遂平县农业机械报废更新补贴实施方案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