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87" w:rsidRPr="00642E4C" w:rsidRDefault="004E633C" w:rsidP="00185E22">
      <w:pPr>
        <w:jc w:val="center"/>
        <w:rPr>
          <w:rFonts w:asciiTheme="majorHAnsi" w:hAnsiTheme="majorHAnsi"/>
          <w:b/>
          <w:sz w:val="44"/>
          <w:szCs w:val="44"/>
        </w:rPr>
      </w:pPr>
      <w:r w:rsidRPr="00642E4C">
        <w:rPr>
          <w:rFonts w:asciiTheme="majorHAnsi" w:hAnsiTheme="majorHAnsi"/>
          <w:b/>
          <w:sz w:val="44"/>
          <w:szCs w:val="44"/>
        </w:rPr>
        <w:t>2021-2023</w:t>
      </w:r>
      <w:r w:rsidRPr="00642E4C">
        <w:rPr>
          <w:rFonts w:asciiTheme="majorHAnsi" w:hAnsiTheme="majorHAnsi"/>
          <w:b/>
          <w:sz w:val="44"/>
          <w:szCs w:val="44"/>
        </w:rPr>
        <w:t>农机补贴政策</w:t>
      </w:r>
      <w:r w:rsidR="00642E4C" w:rsidRPr="00642E4C">
        <w:rPr>
          <w:rFonts w:asciiTheme="majorHAnsi" w:hAnsiTheme="majorHAnsi" w:hint="eastAsia"/>
          <w:b/>
          <w:sz w:val="44"/>
          <w:szCs w:val="44"/>
        </w:rPr>
        <w:t>解读</w:t>
      </w:r>
    </w:p>
    <w:p w:rsidR="00642E4C" w:rsidRDefault="00642E4C" w:rsidP="00185E22">
      <w:pPr>
        <w:ind w:firstLineChars="200" w:firstLine="640"/>
        <w:rPr>
          <w:rFonts w:hint="eastAsia"/>
          <w:sz w:val="32"/>
          <w:szCs w:val="32"/>
        </w:rPr>
      </w:pPr>
    </w:p>
    <w:p w:rsidR="004E633C" w:rsidRDefault="004E633C" w:rsidP="00185E22">
      <w:pPr>
        <w:ind w:firstLineChars="200" w:firstLine="640"/>
        <w:rPr>
          <w:rFonts w:hint="eastAsia"/>
          <w:sz w:val="32"/>
          <w:szCs w:val="32"/>
        </w:rPr>
      </w:pPr>
      <w:r>
        <w:rPr>
          <w:rFonts w:hint="eastAsia"/>
          <w:sz w:val="32"/>
          <w:szCs w:val="32"/>
        </w:rPr>
        <w:t>新一轮补贴政策以满足广大农民对机械化生产的需要为目标，以稳定实施政策、最大限度发挥政策效益为主线，引导农民购置使用先进适用的农业机械，推动农业机械化向全程全而高质高效转型升级，加快提升农业机械化产业链现代化水平。</w:t>
      </w:r>
    </w:p>
    <w:p w:rsidR="004E633C" w:rsidRDefault="004E633C" w:rsidP="00642E4C">
      <w:pPr>
        <w:ind w:firstLineChars="200" w:firstLine="640"/>
        <w:rPr>
          <w:rFonts w:hint="eastAsia"/>
          <w:sz w:val="32"/>
          <w:szCs w:val="32"/>
        </w:rPr>
      </w:pPr>
      <w:r>
        <w:rPr>
          <w:rFonts w:hint="eastAsia"/>
          <w:sz w:val="32"/>
          <w:szCs w:val="32"/>
        </w:rPr>
        <w:t>支持重点方面，突出稳产保供。将粮食、生猪等要农畜产品生产所需机具全部列入我省补贴范围，应补尽补。开展农机新产品补贴试点，扩大补贴范围。</w:t>
      </w:r>
    </w:p>
    <w:p w:rsidR="004E633C" w:rsidRDefault="004E633C" w:rsidP="00642E4C">
      <w:pPr>
        <w:ind w:firstLineChars="200" w:firstLine="640"/>
        <w:rPr>
          <w:rFonts w:hint="eastAsia"/>
          <w:sz w:val="32"/>
          <w:szCs w:val="32"/>
        </w:rPr>
      </w:pPr>
      <w:r>
        <w:rPr>
          <w:rFonts w:hint="eastAsia"/>
          <w:sz w:val="32"/>
          <w:szCs w:val="32"/>
        </w:rPr>
        <w:t>补贴资质方面，突出农机科技自主</w:t>
      </w:r>
      <w:r w:rsidR="00D26337">
        <w:rPr>
          <w:rFonts w:hint="eastAsia"/>
          <w:sz w:val="32"/>
          <w:szCs w:val="32"/>
        </w:rPr>
        <w:t>创新。推广使用智能终端和应用智能作业模式，深化北斗系统在农业生产中的推广应用，确保农业生产数据安全；开展农机专项鉴定，重点加快农机创新产品取得补贴资质条件步伐，尽快列入补贴范围；对暂时无法开展农机鉴定的高端智能创新农机产品开辟绿色通道，通过农机新产品购置补贴试点予以支持。</w:t>
      </w:r>
    </w:p>
    <w:p w:rsidR="00D26337" w:rsidRDefault="00D26337" w:rsidP="00642E4C">
      <w:pPr>
        <w:ind w:firstLineChars="200" w:firstLine="640"/>
        <w:rPr>
          <w:rFonts w:hint="eastAsia"/>
          <w:sz w:val="32"/>
          <w:szCs w:val="32"/>
        </w:rPr>
      </w:pPr>
      <w:r>
        <w:rPr>
          <w:rFonts w:hint="eastAsia"/>
          <w:sz w:val="32"/>
          <w:szCs w:val="32"/>
        </w:rPr>
        <w:t>补贴标准方面，做到“有升有降”。一是提升粮食生产薄弱环节所需机具、丘陵山区特色产业发展急需的新机具以及智能、复式、高端产品的补贴标准。二是逐步降低区域内保有量明显过多、技术相对落后的轮式拖拉机等机具品目的补贴额，并将部分低价值的机具退岀补贴范围。</w:t>
      </w:r>
    </w:p>
    <w:p w:rsidR="00D26337" w:rsidRDefault="00D26337" w:rsidP="00642E4C">
      <w:pPr>
        <w:ind w:firstLineChars="200" w:firstLine="640"/>
        <w:rPr>
          <w:rFonts w:hint="eastAsia"/>
          <w:sz w:val="32"/>
          <w:szCs w:val="32"/>
        </w:rPr>
      </w:pPr>
      <w:r>
        <w:rPr>
          <w:rFonts w:hint="eastAsia"/>
          <w:sz w:val="32"/>
          <w:szCs w:val="32"/>
        </w:rPr>
        <w:t>政策实施方面，提升</w:t>
      </w:r>
      <w:r w:rsidR="000F7C35">
        <w:rPr>
          <w:rFonts w:hint="eastAsia"/>
          <w:sz w:val="32"/>
          <w:szCs w:val="32"/>
        </w:rPr>
        <w:t>监督服务效能。一是提升信息化水</w:t>
      </w:r>
      <w:r w:rsidR="000F7C35">
        <w:rPr>
          <w:rFonts w:hint="eastAsia"/>
          <w:sz w:val="32"/>
          <w:szCs w:val="32"/>
        </w:rPr>
        <w:lastRenderedPageBreak/>
        <w:t>平，推广应用手机</w:t>
      </w:r>
      <w:r w:rsidR="000F7C35">
        <w:rPr>
          <w:rFonts w:hint="eastAsia"/>
          <w:sz w:val="32"/>
          <w:szCs w:val="32"/>
        </w:rPr>
        <w:t>App</w:t>
      </w:r>
      <w:r w:rsidR="000F7C35">
        <w:rPr>
          <w:rFonts w:hint="eastAsia"/>
          <w:sz w:val="32"/>
          <w:szCs w:val="32"/>
        </w:rPr>
        <w:t>、人脸识别、补贴机具二维</w:t>
      </w:r>
      <w:r w:rsidR="00BF605A">
        <w:rPr>
          <w:rFonts w:hint="eastAsia"/>
          <w:sz w:val="32"/>
          <w:szCs w:val="32"/>
        </w:rPr>
        <w:t>码管理和物联网监控等技术，加快推进补贴全流程线上办理。二是加快补贴资金兑付，保障农民和企业合法权益，营造良好营商环境。优化</w:t>
      </w:r>
      <w:r w:rsidR="00231D18">
        <w:rPr>
          <w:rFonts w:hint="eastAsia"/>
          <w:sz w:val="32"/>
          <w:szCs w:val="32"/>
        </w:rPr>
        <w:t>办理流程，缩短机具核验办理时限。三是提升违规行为排查和监控能力。对套取、骗取补贴资金的产销企业按农业农村部、财政部相关规定处理。</w:t>
      </w:r>
    </w:p>
    <w:p w:rsidR="00231D18" w:rsidRDefault="00231D18" w:rsidP="00642E4C">
      <w:pPr>
        <w:ind w:firstLineChars="200" w:firstLine="640"/>
        <w:rPr>
          <w:rFonts w:hint="eastAsia"/>
          <w:sz w:val="32"/>
          <w:szCs w:val="32"/>
        </w:rPr>
      </w:pPr>
      <w:r>
        <w:rPr>
          <w:rFonts w:hint="eastAsia"/>
          <w:sz w:val="32"/>
          <w:szCs w:val="32"/>
        </w:rPr>
        <w:t>我省新一轮农机购置补贴机具种类范围调整扩展为</w:t>
      </w:r>
      <w:r>
        <w:rPr>
          <w:rFonts w:hint="eastAsia"/>
          <w:sz w:val="32"/>
          <w:szCs w:val="32"/>
        </w:rPr>
        <w:t>15</w:t>
      </w:r>
      <w:r>
        <w:rPr>
          <w:rFonts w:hint="eastAsia"/>
          <w:sz w:val="32"/>
          <w:szCs w:val="32"/>
        </w:rPr>
        <w:t>大类</w:t>
      </w:r>
      <w:r>
        <w:rPr>
          <w:rFonts w:hint="eastAsia"/>
          <w:sz w:val="32"/>
          <w:szCs w:val="32"/>
        </w:rPr>
        <w:t>44</w:t>
      </w:r>
      <w:r>
        <w:rPr>
          <w:rFonts w:hint="eastAsia"/>
          <w:sz w:val="32"/>
          <w:szCs w:val="32"/>
        </w:rPr>
        <w:t>小类</w:t>
      </w:r>
      <w:r>
        <w:rPr>
          <w:rFonts w:hint="eastAsia"/>
          <w:sz w:val="32"/>
          <w:szCs w:val="32"/>
        </w:rPr>
        <w:t>171</w:t>
      </w:r>
      <w:r>
        <w:rPr>
          <w:rFonts w:hint="eastAsia"/>
          <w:sz w:val="32"/>
          <w:szCs w:val="32"/>
        </w:rPr>
        <w:t>个品目，基本涵盖了粮食等主要农作物以及生猪等重要畜禽产品全和机械化生产所需的主要机具装备。各县（市、区）可根据农业生产需要和资金供需实际，按照公平、公开、公正原则，在省定补贴范围中，选取确定本县补贴机具品目，实行补贴范围内机具敞开补贴。</w:t>
      </w:r>
    </w:p>
    <w:p w:rsidR="00231D18" w:rsidRDefault="00231D18" w:rsidP="00642E4C">
      <w:pPr>
        <w:ind w:firstLineChars="200" w:firstLine="640"/>
        <w:rPr>
          <w:rFonts w:hint="eastAsia"/>
          <w:sz w:val="32"/>
          <w:szCs w:val="32"/>
        </w:rPr>
      </w:pPr>
      <w:r>
        <w:rPr>
          <w:rFonts w:hint="eastAsia"/>
          <w:sz w:val="32"/>
          <w:szCs w:val="32"/>
        </w:rPr>
        <w:t>补贴机具必须是补贴范围内的产品（农机专项鉴定产品、农机新产品除外），同时还应具备以下资质之一：（</w:t>
      </w:r>
      <w:r>
        <w:rPr>
          <w:rFonts w:hint="eastAsia"/>
          <w:sz w:val="32"/>
          <w:szCs w:val="32"/>
        </w:rPr>
        <w:t>1</w:t>
      </w:r>
      <w:r>
        <w:rPr>
          <w:rFonts w:hint="eastAsia"/>
          <w:sz w:val="32"/>
          <w:szCs w:val="32"/>
        </w:rPr>
        <w:t>）获得农业机械试验鉴定证书（包括</w:t>
      </w:r>
      <w:r w:rsidR="0033020B">
        <w:rPr>
          <w:rFonts w:hint="eastAsia"/>
          <w:sz w:val="32"/>
          <w:szCs w:val="32"/>
        </w:rPr>
        <w:t>尚在有效期内的农业机械推广鉴定证书</w:t>
      </w:r>
      <w:r>
        <w:rPr>
          <w:rFonts w:hint="eastAsia"/>
          <w:sz w:val="32"/>
          <w:szCs w:val="32"/>
        </w:rPr>
        <w:t>）</w:t>
      </w:r>
      <w:r w:rsidR="0033020B">
        <w:rPr>
          <w:rFonts w:hint="eastAsia"/>
          <w:sz w:val="32"/>
          <w:szCs w:val="32"/>
        </w:rPr>
        <w:t>；（</w:t>
      </w:r>
      <w:r w:rsidR="0033020B">
        <w:rPr>
          <w:rFonts w:hint="eastAsia"/>
          <w:sz w:val="32"/>
          <w:szCs w:val="32"/>
        </w:rPr>
        <w:t>2</w:t>
      </w:r>
      <w:r w:rsidR="0033020B">
        <w:rPr>
          <w:rFonts w:hint="eastAsia"/>
          <w:sz w:val="32"/>
          <w:szCs w:val="32"/>
        </w:rPr>
        <w:t>）获得农机强制性产品认证证书；（</w:t>
      </w:r>
      <w:r w:rsidR="0033020B">
        <w:rPr>
          <w:rFonts w:hint="eastAsia"/>
          <w:sz w:val="32"/>
          <w:szCs w:val="32"/>
        </w:rPr>
        <w:t>3</w:t>
      </w:r>
      <w:r w:rsidR="0033020B">
        <w:rPr>
          <w:rFonts w:hint="eastAsia"/>
          <w:sz w:val="32"/>
          <w:szCs w:val="32"/>
        </w:rPr>
        <w:t>）列入农机自愿性认证采信试点范围，获得农机自愿性产品认证证书。补贴机具须在明显位置固定标有生产企业、产品名称和型号、出厂编号、生产日期、执行标准等信息的铭牌。</w:t>
      </w:r>
    </w:p>
    <w:p w:rsidR="0033020B" w:rsidRDefault="0033020B" w:rsidP="00642E4C">
      <w:pPr>
        <w:ind w:firstLineChars="200" w:firstLine="640"/>
        <w:rPr>
          <w:rFonts w:hint="eastAsia"/>
          <w:sz w:val="32"/>
          <w:szCs w:val="32"/>
        </w:rPr>
      </w:pPr>
      <w:r>
        <w:rPr>
          <w:rFonts w:hint="eastAsia"/>
          <w:sz w:val="32"/>
          <w:szCs w:val="32"/>
        </w:rPr>
        <w:t>补贴对象为从事农业生产的个人和农业生产经营组织，其中农业生产经营组织包括农村集体经济组织、农民专业合作经济组织、农业企业和其他从事农业生产经营的组织。</w:t>
      </w:r>
    </w:p>
    <w:p w:rsidR="0033020B" w:rsidRDefault="0033020B" w:rsidP="00642E4C">
      <w:pPr>
        <w:ind w:firstLineChars="200" w:firstLine="640"/>
        <w:rPr>
          <w:rFonts w:hint="eastAsia"/>
          <w:sz w:val="32"/>
          <w:szCs w:val="32"/>
        </w:rPr>
      </w:pPr>
      <w:r>
        <w:rPr>
          <w:rFonts w:hint="eastAsia"/>
          <w:sz w:val="32"/>
          <w:szCs w:val="32"/>
        </w:rPr>
        <w:lastRenderedPageBreak/>
        <w:t>农机购置补贴实行定额补贴，即同一种类、同一档次农业机械原则上在省域内实行统一的补贴标准，具体补贴标准按《河南省</w:t>
      </w:r>
      <w:r>
        <w:rPr>
          <w:rFonts w:hint="eastAsia"/>
          <w:sz w:val="32"/>
          <w:szCs w:val="32"/>
        </w:rPr>
        <w:t>2021-2023</w:t>
      </w:r>
      <w:r>
        <w:rPr>
          <w:rFonts w:hint="eastAsia"/>
          <w:sz w:val="32"/>
          <w:szCs w:val="32"/>
        </w:rPr>
        <w:t>年农机购置补贴机具补贴额</w:t>
      </w:r>
      <w:r w:rsidR="00185E22">
        <w:rPr>
          <w:rFonts w:hint="eastAsia"/>
          <w:sz w:val="32"/>
          <w:szCs w:val="32"/>
        </w:rPr>
        <w:t>一览表</w:t>
      </w:r>
      <w:r>
        <w:rPr>
          <w:rFonts w:hint="eastAsia"/>
          <w:sz w:val="32"/>
          <w:szCs w:val="32"/>
        </w:rPr>
        <w:t>》</w:t>
      </w:r>
      <w:r w:rsidR="00185E22">
        <w:rPr>
          <w:rFonts w:hint="eastAsia"/>
          <w:sz w:val="32"/>
          <w:szCs w:val="32"/>
        </w:rPr>
        <w:t>执行。</w:t>
      </w:r>
    </w:p>
    <w:p w:rsidR="00185E22" w:rsidRDefault="00185E22" w:rsidP="00642E4C">
      <w:pPr>
        <w:ind w:firstLineChars="150" w:firstLine="480"/>
        <w:rPr>
          <w:rFonts w:hint="eastAsia"/>
          <w:sz w:val="32"/>
          <w:szCs w:val="32"/>
        </w:rPr>
      </w:pPr>
      <w:r>
        <w:rPr>
          <w:rFonts w:hint="eastAsia"/>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农机）部门提出补贴资金申领事项，签署告知承诺书，承诺购买行为、发票购机价格等信息真实有效，按相关规定申办补贴。补贴申情经过审验公示无误后，由县经财政部门通过国库集中支付方式向符合要求的购机者兑付资金。补贴申领原则上当年有效。</w:t>
      </w:r>
    </w:p>
    <w:p w:rsidR="00185E22" w:rsidRPr="004E633C" w:rsidRDefault="00185E22">
      <w:pPr>
        <w:rPr>
          <w:rFonts w:hint="eastAsia"/>
          <w:sz w:val="32"/>
          <w:szCs w:val="32"/>
        </w:rPr>
      </w:pPr>
    </w:p>
    <w:sectPr w:rsidR="00185E22" w:rsidRPr="004E633C" w:rsidSect="007A7912">
      <w:footerReference w:type="even" r:id="rId6"/>
      <w:footerReference w:type="default" r:id="rId7"/>
      <w:footerReference w:type="first" r:id="rId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B8" w:rsidRDefault="00ED02B8" w:rsidP="00642E4C">
      <w:r>
        <w:separator/>
      </w:r>
    </w:p>
  </w:endnote>
  <w:endnote w:type="continuationSeparator" w:id="0">
    <w:p w:rsidR="00ED02B8" w:rsidRDefault="00ED02B8" w:rsidP="00642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4C" w:rsidRPr="007A7912" w:rsidRDefault="007A7912" w:rsidP="007A7912">
    <w:pPr>
      <w:pStyle w:val="a4"/>
      <w:ind w:firstLineChars="2750" w:firstLine="8250"/>
      <w:rPr>
        <w:sz w:val="30"/>
        <w:szCs w:val="30"/>
      </w:rPr>
    </w:pPr>
    <w:r w:rsidRPr="007A7912">
      <w:rPr>
        <w:rFonts w:hint="eastAsia"/>
        <w:sz w:val="30"/>
        <w:szCs w:val="30"/>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4C" w:rsidRPr="007A7912" w:rsidRDefault="007A7912" w:rsidP="007A7912">
    <w:pPr>
      <w:pStyle w:val="a4"/>
      <w:ind w:firstLineChars="2750" w:firstLine="8250"/>
      <w:rPr>
        <w:sz w:val="30"/>
      </w:rPr>
    </w:pPr>
    <w:r w:rsidRPr="007A7912">
      <w:rPr>
        <w:rFonts w:hint="eastAsia"/>
        <w:sz w:val="30"/>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4C" w:rsidRPr="007A7912" w:rsidRDefault="007A7912" w:rsidP="007A7912">
    <w:pPr>
      <w:pStyle w:val="a4"/>
      <w:ind w:firstLineChars="2750" w:firstLine="8250"/>
      <w:rPr>
        <w:sz w:val="30"/>
        <w:szCs w:val="30"/>
      </w:rPr>
    </w:pPr>
    <w:r w:rsidRPr="007A7912">
      <w:rPr>
        <w:rFonts w:hint="eastAsia"/>
        <w:sz w:val="30"/>
        <w:szCs w:val="3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B8" w:rsidRDefault="00ED02B8" w:rsidP="00642E4C">
      <w:r>
        <w:separator/>
      </w:r>
    </w:p>
  </w:footnote>
  <w:footnote w:type="continuationSeparator" w:id="0">
    <w:p w:rsidR="00ED02B8" w:rsidRDefault="00ED02B8" w:rsidP="00642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33C"/>
    <w:rsid w:val="000F7C35"/>
    <w:rsid w:val="00185E22"/>
    <w:rsid w:val="00231D18"/>
    <w:rsid w:val="0033020B"/>
    <w:rsid w:val="00393AF9"/>
    <w:rsid w:val="00495232"/>
    <w:rsid w:val="004E633C"/>
    <w:rsid w:val="00536971"/>
    <w:rsid w:val="00642E4C"/>
    <w:rsid w:val="007A7912"/>
    <w:rsid w:val="00BF605A"/>
    <w:rsid w:val="00D26337"/>
    <w:rsid w:val="00E20BDA"/>
    <w:rsid w:val="00ED02B8"/>
    <w:rsid w:val="00F86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E4C"/>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642E4C"/>
    <w:rPr>
      <w:sz w:val="18"/>
      <w:szCs w:val="18"/>
    </w:rPr>
  </w:style>
  <w:style w:type="paragraph" w:styleId="a4">
    <w:name w:val="footer"/>
    <w:basedOn w:val="a"/>
    <w:link w:val="Char0"/>
    <w:uiPriority w:val="99"/>
    <w:semiHidden/>
    <w:unhideWhenUsed/>
    <w:rsid w:val="00642E4C"/>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642E4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2021-11-08T00:19:00Z</dcterms:created>
  <dcterms:modified xsi:type="dcterms:W3CDTF">2021-11-08T02:13:00Z</dcterms:modified>
</cp:coreProperties>
</file>