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  <w:t>北关区2021年度农机购置补贴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</w:rPr>
        <w:t>资金规模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</w:t>
      </w:r>
      <w:r>
        <w:rPr>
          <w:rFonts w:hint="eastAsia" w:ascii="宋体" w:hAnsi="宋体" w:cs="宋体"/>
          <w:sz w:val="36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年上级下达我区中央农机购置补贴资金48万元，上年结余</w:t>
      </w:r>
      <w:r>
        <w:rPr>
          <w:rFonts w:hint="eastAsia" w:ascii="宋体" w:hAnsi="宋体" w:cs="宋体"/>
          <w:sz w:val="36"/>
          <w:szCs w:val="44"/>
          <w:lang w:val="en-US" w:eastAsia="zh-CN"/>
        </w:rPr>
        <w:t>0.087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万元，合计</w:t>
      </w:r>
      <w:r>
        <w:rPr>
          <w:rFonts w:hint="eastAsia" w:ascii="仿宋" w:hAnsi="仿宋" w:eastAsia="仿宋"/>
          <w:sz w:val="40"/>
          <w:szCs w:val="40"/>
        </w:rPr>
        <w:t>可用中央农机购置补贴资金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48</w:t>
      </w:r>
      <w:r>
        <w:rPr>
          <w:rFonts w:hint="eastAsia" w:ascii="宋体" w:hAnsi="宋体" w:cs="宋体"/>
          <w:sz w:val="36"/>
          <w:szCs w:val="44"/>
          <w:lang w:val="en-US" w:eastAsia="zh-CN"/>
        </w:rPr>
        <w:t>.087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万元。</w:t>
      </w: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安阳市北关区农业农村局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040" w:firstLineChars="1400"/>
        <w:jc w:val="left"/>
        <w:textAlignment w:val="auto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2021年8月17日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D96"/>
    <w:rsid w:val="007A301B"/>
    <w:rsid w:val="00D53D96"/>
    <w:rsid w:val="04115AFC"/>
    <w:rsid w:val="193F1354"/>
    <w:rsid w:val="2D922EDE"/>
    <w:rsid w:val="44C81CB4"/>
    <w:rsid w:val="64FA7EF1"/>
    <w:rsid w:val="757718AB"/>
    <w:rsid w:val="78C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149</Characters>
  <Lines>1</Lines>
  <Paragraphs>1</Paragraphs>
  <TotalTime>6</TotalTime>
  <ScaleCrop>false</ScaleCrop>
  <LinksUpToDate>false</LinksUpToDate>
  <CharactersWithSpaces>174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2019-09-19T07:45:00Z</dcterms:created>
  <dc:creator>User</dc:creator>
  <cp:lastModifiedBy>春花秋月</cp:lastModifiedBy>
  <dcterms:modified xsi:type="dcterms:W3CDTF">2021-11-05T02:25:15Z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C618E2562A324137A659ADEEC82B434D</vt:lpwstr>
  </property>
</Properties>
</file>