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0" w:beforeAutospacing="0" w:after="0" w:afterAutospacing="0" w:line="24" w:lineRule="atLeast"/>
        <w:jc w:val="center"/>
        <w:rPr>
          <w:rFonts w:ascii="微软雅黑" w:hAnsi="微软雅黑" w:eastAsia="微软雅黑" w:cs="微软雅黑"/>
          <w:color w:val="3E3E3E"/>
          <w:sz w:val="39"/>
          <w:szCs w:val="39"/>
        </w:rPr>
      </w:pPr>
      <w:r>
        <w:rPr>
          <w:rFonts w:ascii="微软雅黑" w:hAnsi="微软雅黑" w:eastAsia="微软雅黑" w:cs="微软雅黑"/>
          <w:color w:val="3E3E3E"/>
          <w:sz w:val="39"/>
          <w:szCs w:val="39"/>
        </w:rPr>
        <w:t>河南省农业机械技术中心</w:t>
      </w:r>
    </w:p>
    <w:p>
      <w:pPr>
        <w:pStyle w:val="2"/>
        <w:widowControl/>
        <w:wordWrap w:val="0"/>
        <w:spacing w:before="0" w:beforeAutospacing="0" w:after="0" w:afterAutospacing="0" w:line="24" w:lineRule="atLeast"/>
        <w:jc w:val="center"/>
        <w:rPr>
          <w:rFonts w:ascii="微软雅黑" w:hAnsi="微软雅黑" w:eastAsia="微软雅黑" w:cs="微软雅黑"/>
          <w:color w:val="3E3E3E"/>
          <w:sz w:val="39"/>
          <w:szCs w:val="39"/>
        </w:rPr>
      </w:pPr>
      <w:r>
        <w:rPr>
          <w:rFonts w:ascii="微软雅黑" w:hAnsi="微软雅黑" w:eastAsia="微软雅黑" w:cs="微软雅黑"/>
          <w:color w:val="3E3E3E"/>
          <w:sz w:val="39"/>
          <w:szCs w:val="39"/>
        </w:rPr>
        <w:t xml:space="preserve"> 关于调整灌溉首部补贴额的公告</w:t>
      </w:r>
    </w:p>
    <w:p>
      <w:pPr>
        <w:rPr>
          <w:rFonts w:hint="eastAsia"/>
        </w:rPr>
      </w:pP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豫农机公告〔2021〕1号</w:t>
      </w: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根据农业农村部农机化司有关要求和《河南省2018-2020年农业机械购置补贴实施指导意见》精神，结合河南省农机购置补贴政策实施情况，对灌溉首部的补贴额进行了调整，经公示后无异议，现予公告。</w:t>
      </w: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附件：河南省农机购置补贴灌溉首部补贴额一览表</w:t>
      </w: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2021年1月18日</w:t>
      </w: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jc w:val="right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spacing w:before="0" w:beforeAutospacing="0" w:after="0" w:afterAutospacing="0" w:line="432" w:lineRule="atLeast"/>
        <w:ind w:firstLine="420"/>
        <w:jc w:val="right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spacing w:before="0" w:beforeAutospacing="0" w:after="0" w:afterAutospacing="0" w:line="432" w:lineRule="atLeast"/>
        <w:ind w:firstLine="420"/>
        <w:jc w:val="right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spacing w:before="0" w:beforeAutospacing="0" w:after="0" w:afterAutospacing="0" w:line="432" w:lineRule="atLeast"/>
        <w:ind w:firstLine="420"/>
        <w:jc w:val="right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spacing w:before="0" w:beforeAutospacing="0" w:after="0" w:afterAutospacing="0" w:line="432" w:lineRule="atLeast"/>
        <w:ind w:firstLine="420"/>
        <w:jc w:val="right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spacing w:before="0" w:beforeAutospacing="0" w:after="0" w:afterAutospacing="0" w:line="432" w:lineRule="atLeast"/>
        <w:jc w:val="both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附件</w:t>
      </w:r>
    </w:p>
    <w:p>
      <w:pPr>
        <w:pStyle w:val="3"/>
        <w:widowControl/>
        <w:wordWrap w:val="0"/>
        <w:spacing w:before="0" w:beforeAutospacing="0" w:after="0" w:afterAutospacing="0" w:line="432" w:lineRule="atLeast"/>
        <w:ind w:firstLine="42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河南省农机购置补贴灌溉首部补贴额一览表</w:t>
      </w:r>
    </w:p>
    <w:tbl>
      <w:tblPr>
        <w:tblStyle w:val="4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"/>
        <w:gridCol w:w="433"/>
        <w:gridCol w:w="522"/>
        <w:gridCol w:w="2402"/>
        <w:gridCol w:w="874"/>
        <w:gridCol w:w="2890"/>
        <w:gridCol w:w="9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大类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小类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品目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分档名称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基本配置和参数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中央补贴额 （单位：元）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排灌机械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喷灌机械设备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流量50—80m³/h灌溉首部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50m³/h≤流量＜80m³/h；首部(含灌溉水增压设备、过滤设备、水质软化设备、灌溉施肥一体化设备以及营养液消毒设备等)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排灌机械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喷灌机械设备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流量80—130m³/h灌溉首部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80m³/h≤流量＜130m³/h；首部(含灌溉水增压设备、过滤设备、水质软化设备、灌溉施肥一体化设备以及营养液消毒设备等)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排灌机械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喷灌机械设备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流量130—180m³/h灌溉首部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130m³/h≤流量＜180m³/h；首部(含灌溉水增压设备、过滤设备、水质软化设备、灌溉施肥一体化设备以及营养液消毒设备等)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排灌机械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喷灌机械设备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流量180m³/h及以上灌溉首部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流量≥180m³/h；首部(含灌溉水增压设备、过滤设备、水质软化设备、灌溉施肥一体化设备以及营养液消毒设备等)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500</w:t>
            </w:r>
          </w:p>
        </w:tc>
      </w:tr>
    </w:tbl>
    <w:p>
      <w:pPr>
        <w:widowControl/>
        <w:shd w:val="clear" w:color="auto" w:fill="E8E8E8"/>
        <w:wordWrap w:val="0"/>
        <w:jc w:val="center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shd w:val="clear" w:color="auto" w:fill="FFFFFF"/>
          <w:lang w:bidi="ar"/>
        </w:rPr>
        <w:t xml:space="preserve">                                                                                                                                                                                   </w:t>
      </w:r>
    </w:p>
    <w:p>
      <w:pPr>
        <w:widowControl/>
        <w:wordWrap w:val="0"/>
        <w:ind w:left="9015"/>
        <w:jc w:val="left"/>
        <w:rPr>
          <w:rFonts w:hint="eastAsia"/>
        </w:rPr>
      </w:pPr>
      <w:r>
        <w:fldChar w:fldCharType="begin"/>
      </w:r>
      <w:r>
        <w:instrText xml:space="preserve"> HYPERLINK "http://www.hamdc.cn/news/javascript:void(0);" \o "返回顶部" </w:instrText>
      </w:r>
      <w: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333333"/>
          <w:sz w:val="22"/>
          <w:szCs w:val="22"/>
        </w:rPr>
        <w:t> </w:t>
      </w:r>
      <w:r>
        <w:rPr>
          <w:rStyle w:val="6"/>
          <w:rFonts w:hint="eastAsia" w:ascii="微软雅黑" w:hAnsi="微软雅黑" w:eastAsia="微软雅黑" w:cs="微软雅黑"/>
          <w:color w:val="333333"/>
          <w:sz w:val="22"/>
          <w:szCs w:val="2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C7"/>
    <w:rsid w:val="001E43B3"/>
    <w:rsid w:val="008D2C89"/>
    <w:rsid w:val="00BF7BC7"/>
    <w:rsid w:val="469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1 Char"/>
    <w:basedOn w:val="5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160</Words>
  <Characters>915</Characters>
  <Lines>7</Lines>
  <Paragraphs>2</Paragraphs>
  <TotalTime>1</TotalTime>
  <ScaleCrop>false</ScaleCrop>
  <LinksUpToDate>false</LinksUpToDate>
  <CharactersWithSpaces>1073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2021-02-26T07:48:00Z</dcterms:created>
  <dc:creator>微软用户</dc:creator>
  <cp:lastModifiedBy>春花秋月</cp:lastModifiedBy>
  <dcterms:modified xsi:type="dcterms:W3CDTF">2021-03-02T00:03:01Z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