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cs="仿宋_GB2312"/>
          <w:b/>
          <w:bCs/>
          <w:sz w:val="40"/>
          <w:szCs w:val="40"/>
          <w:lang w:eastAsia="zh-CN"/>
        </w:rPr>
      </w:pP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汝南县</w:t>
      </w:r>
      <w:r>
        <w:rPr>
          <w:rFonts w:hint="eastAsia" w:ascii="宋体" w:hAnsi="宋体" w:cs="仿宋_GB2312"/>
          <w:b/>
          <w:bCs/>
          <w:sz w:val="40"/>
          <w:szCs w:val="40"/>
          <w:lang w:val="en-US" w:eastAsia="zh-CN"/>
        </w:rPr>
        <w:t>2020年</w:t>
      </w:r>
      <w:r>
        <w:rPr>
          <w:rFonts w:hint="eastAsia" w:ascii="宋体" w:hAnsi="宋体" w:cs="仿宋_GB2312"/>
          <w:b/>
          <w:bCs/>
          <w:sz w:val="40"/>
          <w:szCs w:val="40"/>
        </w:rPr>
        <w:t>农机购置补贴</w:t>
      </w: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实施情况汇报</w:t>
      </w:r>
    </w:p>
    <w:p>
      <w:pPr>
        <w:pStyle w:val="4"/>
        <w:jc w:val="center"/>
        <w:rPr>
          <w:rFonts w:hint="eastAsia" w:ascii="宋体" w:hAnsi="宋体" w:cs="仿宋_GB2312"/>
          <w:b/>
          <w:bCs/>
          <w:sz w:val="16"/>
          <w:szCs w:val="16"/>
          <w:lang w:val="en-US" w:eastAsia="zh-CN"/>
        </w:rPr>
      </w:pPr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县委、县政府的统一部署下，在县农机购置补贴领导小组的直接领导下，通过制定方案、宣传发动、组织实施等程序，在县农机、财政、纪委监委、审计等相关部门通力合作、相互配合下，汝南县农机购置补贴工作进展顺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取得了较好的成效</w:t>
      </w:r>
      <w:r>
        <w:rPr>
          <w:rFonts w:hint="eastAsia" w:ascii="仿宋" w:hAnsi="仿宋" w:eastAsia="仿宋" w:cs="仿宋"/>
          <w:sz w:val="32"/>
          <w:szCs w:val="32"/>
        </w:rPr>
        <w:t>。现将20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汇报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补贴资金完成情况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（一）中央补贴资金使用情况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2020年上级下达汝南县中央财政农机购置补贴资金5469万元，去年资金结余0.968万元，本年度可用中央补贴资金合计为5469.968万元。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截止12月底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，我县共使用中央财政农机购置补贴资金5469.92万元，补贴各类农机具2633台（套），受益户数2280户，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拉动本县群众</w:t>
      </w:r>
      <w:r>
        <w:rPr>
          <w:rFonts w:hint="eastAsia" w:ascii="仿宋_GB2312" w:hAnsi="仿宋_GB2312" w:eastAsia="仿宋_GB2312" w:cs="仿宋_GB2312"/>
          <w:sz w:val="30"/>
          <w:szCs w:val="30"/>
        </w:rPr>
        <w:t>投入购置农业机械资金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14884.11万元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。补贴机具品目及台数情况：大型轮式拖拉机147台，自走轮式谷物收割机113台，自走履带式谷物收割机232台，自走履带式油菜籽收获机710台，花生收获机590台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其中花生挖掘机383台、牵引式花生捡拾机14台、自走式花生捡拾收获机193台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，自走式玉米收获机2台，玉米收获专用割台39台，旋耕机364台，旋耕播种机6台，秸秆还田机223台，免耕播种机26台，铧式犁36台，青饲料收获机7台，喷杆喷雾机2台，喷灌机1台，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/>
          <w:lang w:val="en-US" w:eastAsia="zh-CN" w:bidi="ar-SA"/>
        </w:rPr>
        <w:t>打（压）捆机99台，深松机11台，病死畜禽无害化处理设备14台，农业用北斗终端11台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（二）省级累加补贴资金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2020年上级下达我县农机购置补贴省级累加补贴资金103万元，2019年下达我县农机购置省级累加补贴资金161万元，使用了20.86万元，结余140.14万元。故本年度我县可使用农机购置省级累加补贴资金为243.14万元。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按照《汝南县2020年农业机械购置累加补贴方案》规定</w:t>
      </w:r>
      <w:r>
        <w:rPr>
          <w:rFonts w:hint="eastAsia" w:ascii="仿宋" w:hAnsi="仿宋" w:eastAsia="仿宋"/>
          <w:sz w:val="32"/>
          <w:szCs w:val="32"/>
          <w:lang w:eastAsia="zh-CN"/>
        </w:rPr>
        <w:t>，拟对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/>
          <w:sz w:val="32"/>
          <w:szCs w:val="32"/>
          <w:lang w:eastAsia="zh-CN"/>
        </w:rPr>
        <w:t>台享受中央财政补贴的农机具实行了省级财政累加补贴，其中：</w:t>
      </w:r>
      <w:r>
        <w:rPr>
          <w:rFonts w:hint="default" w:ascii="仿宋_GB2312" w:hAnsi="仿宋" w:eastAsia="仿宋_GB2312" w:cs="仿宋_GB2312"/>
          <w:b w:val="0"/>
          <w:bCs w:val="0"/>
          <w:color w:val="2B2B2B"/>
          <w:kern w:val="0"/>
          <w:sz w:val="32"/>
          <w:szCs w:val="32"/>
          <w:shd w:val="clear" w:fill="FFFFFF"/>
          <w:lang w:val="en-US" w:eastAsia="zh-CN" w:bidi="ar"/>
        </w:rPr>
        <w:t>打(压)捆机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农业用北斗终端1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1台（套），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病死畜禽无害化处理设备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14台，深松机11台。2020年计划使用省级财政</w:t>
      </w:r>
      <w:r>
        <w:rPr>
          <w:rFonts w:hint="eastAsia" w:ascii="仿宋" w:hAnsi="仿宋" w:eastAsia="仿宋"/>
          <w:sz w:val="32"/>
          <w:szCs w:val="32"/>
          <w:lang w:eastAsia="zh-CN"/>
        </w:rPr>
        <w:t>累加补贴资金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160.804</w:t>
      </w:r>
      <w:r>
        <w:rPr>
          <w:rFonts w:hint="eastAsia" w:ascii="仿宋" w:hAnsi="仿宋" w:eastAsia="仿宋"/>
          <w:sz w:val="32"/>
          <w:szCs w:val="32"/>
          <w:lang w:eastAsia="zh-CN"/>
        </w:rPr>
        <w:t>万元。目前，我们正在进行机具核实工作。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汝南县农业机械管理局</w:t>
      </w:r>
    </w:p>
    <w:p>
      <w:pPr>
        <w:ind w:firstLine="4480" w:firstLineChars="14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2020年12月29日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BBA4B"/>
    <w:multiLevelType w:val="singleLevel"/>
    <w:tmpl w:val="AB3BBA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85289"/>
    <w:rsid w:val="0B8122DB"/>
    <w:rsid w:val="12095E4B"/>
    <w:rsid w:val="12976BC5"/>
    <w:rsid w:val="24C5007C"/>
    <w:rsid w:val="269D7555"/>
    <w:rsid w:val="27755622"/>
    <w:rsid w:val="2DE97755"/>
    <w:rsid w:val="34AF25F1"/>
    <w:rsid w:val="3CC36D67"/>
    <w:rsid w:val="3FD513CD"/>
    <w:rsid w:val="47DA0ACE"/>
    <w:rsid w:val="50885289"/>
    <w:rsid w:val="5DE34707"/>
    <w:rsid w:val="5F7D761A"/>
    <w:rsid w:val="67C15927"/>
    <w:rsid w:val="6D535020"/>
    <w:rsid w:val="6E54685C"/>
    <w:rsid w:val="74561B4F"/>
    <w:rsid w:val="7E3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2018-10-23T02:32:00Z</dcterms:created>
  <dc:creator>Administrator</dc:creator>
  <cp:lastModifiedBy>游天下</cp:lastModifiedBy>
  <dcterms:modified xsi:type="dcterms:W3CDTF">2021-02-02T03:35:13Z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