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/>
        <w:jc w:val="center"/>
        <w:textAlignment w:val="baseline"/>
        <w:outlineLvl w:val="9"/>
        <w:rPr>
          <w:rFonts w:hint="eastAsia" w:ascii="黑体" w:hAnsi="黑体" w:eastAsia="黑体"/>
          <w:sz w:val="44"/>
          <w:lang w:val="en-US" w:eastAsia="zh-CN"/>
        </w:rPr>
      </w:pPr>
      <w:r>
        <w:rPr>
          <w:rFonts w:hint="eastAsia" w:ascii="黑体" w:hAnsi="黑体" w:eastAsia="黑体"/>
          <w:sz w:val="44"/>
          <w:lang w:val="en-US" w:eastAsia="zh-CN"/>
        </w:rPr>
        <w:t>获嘉县2020年农机购置补贴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/>
        <w:jc w:val="center"/>
        <w:textAlignment w:val="baseline"/>
        <w:outlineLvl w:val="9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黑体" w:hAnsi="黑体" w:eastAsia="黑体"/>
          <w:sz w:val="44"/>
          <w:lang w:val="en-US" w:eastAsia="zh-CN"/>
        </w:rPr>
        <w:t>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/>
        <w:jc w:val="both"/>
        <w:textAlignment w:val="baseline"/>
        <w:outlineLvl w:val="9"/>
        <w:rPr>
          <w:rFonts w:hint="eastAsia" w:ascii="仿宋" w:hAnsi="仿宋" w:eastAsia="仿宋" w:cs="仿宋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napToGrid/>
          <w:sz w:val="32"/>
          <w:lang w:val="en-US" w:eastAsia="zh-CN"/>
        </w:rPr>
        <w:t>2020年，全县农机购置补贴工作在省、市农机部门的大力支持和指导下</w:t>
      </w:r>
      <w:r>
        <w:rPr>
          <w:rFonts w:hint="eastAsia" w:ascii="仿宋" w:hAnsi="仿宋" w:eastAsia="仿宋" w:cs="仿宋"/>
          <w:snapToGrid/>
          <w:sz w:val="32"/>
          <w:lang w:eastAsia="zh-CN"/>
        </w:rPr>
        <w:t>，在县委县政府的领导下，获嘉县农机补贴工作能够严格按照政策规定，阳光操作。</w:t>
      </w:r>
      <w:r>
        <w:rPr>
          <w:rFonts w:hint="eastAsia" w:ascii="仿宋" w:hAnsi="仿宋" w:eastAsia="仿宋" w:cs="仿宋"/>
          <w:sz w:val="32"/>
          <w:lang w:val="en-US" w:eastAsia="zh-CN"/>
        </w:rPr>
        <w:t>通过农机购置补贴工作的实施，极大地带动了我县农机化事业的发展，提高了我县农机装备水平。使原有老机型、小机型不断被淘汰，科技含量高的新型、大型农业机械逐渐在农业现代化的进程中占主导地位。现将农机购置补贴相关工作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3" w:firstLineChars="200"/>
        <w:jc w:val="both"/>
        <w:textAlignment w:val="baseline"/>
        <w:rPr>
          <w:rFonts w:hint="eastAsia" w:ascii="仿宋" w:hAnsi="仿宋" w:eastAsia="仿宋" w:cs="仿宋"/>
          <w:snapToGrid/>
          <w:sz w:val="32"/>
          <w:lang w:eastAsia="zh-CN"/>
        </w:rPr>
      </w:pPr>
      <w:r>
        <w:rPr>
          <w:rFonts w:hint="eastAsia" w:ascii="仿宋" w:hAnsi="仿宋" w:eastAsia="仿宋" w:cs="仿宋"/>
          <w:b/>
          <w:snapToGrid/>
          <w:sz w:val="32"/>
          <w:lang w:eastAsia="zh-CN"/>
        </w:rPr>
        <w:t>农机购置补贴项目实施情况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2020年，获嘉县农机发展服务中心按照</w:t>
      </w:r>
      <w:r>
        <w:rPr>
          <w:rFonts w:hint="eastAsia" w:ascii="仿宋" w:hAnsi="仿宋" w:eastAsia="仿宋"/>
          <w:color w:val="2A2A29"/>
          <w:sz w:val="32"/>
          <w:shd w:val="clear" w:color="auto" w:fill="FFFFFF"/>
        </w:rPr>
        <w:t>河南省农业机械管理局、河南省财政厅</w:t>
      </w:r>
      <w:r>
        <w:rPr>
          <w:rFonts w:hint="eastAsia" w:ascii="仿宋" w:hAnsi="仿宋" w:eastAsia="仿宋"/>
          <w:color w:val="2A2A29"/>
          <w:sz w:val="32"/>
          <w:shd w:val="clear" w:color="auto" w:fill="FFFFFF"/>
          <w:lang w:val="en-US" w:eastAsia="zh-CN"/>
        </w:rPr>
        <w:t>关于</w:t>
      </w:r>
      <w:r>
        <w:rPr>
          <w:rFonts w:ascii="仿宋" w:hAnsi="仿宋" w:eastAsia="仿宋"/>
          <w:color w:val="2A2A29"/>
          <w:sz w:val="32"/>
          <w:shd w:val="clear" w:color="auto" w:fill="FFFFFF"/>
        </w:rPr>
        <w:t>《</w:t>
      </w:r>
      <w:r>
        <w:rPr>
          <w:rFonts w:hint="eastAsia" w:ascii="仿宋" w:hAnsi="仿宋" w:eastAsia="仿宋"/>
          <w:color w:val="2A2A29"/>
          <w:sz w:val="32"/>
          <w:shd w:val="clear" w:color="auto" w:fill="FFFFFF"/>
        </w:rPr>
        <w:t>河南省</w:t>
      </w:r>
      <w:r>
        <w:rPr>
          <w:rFonts w:ascii="仿宋" w:hAnsi="仿宋" w:eastAsia="仿宋"/>
          <w:color w:val="2A2A29"/>
          <w:sz w:val="32"/>
          <w:shd w:val="clear" w:color="auto" w:fill="FFFFFF"/>
        </w:rPr>
        <w:t>201</w:t>
      </w:r>
      <w:r>
        <w:rPr>
          <w:rFonts w:hint="eastAsia" w:ascii="仿宋" w:hAnsi="仿宋" w:eastAsia="仿宋"/>
          <w:color w:val="2A2A29"/>
          <w:sz w:val="32"/>
          <w:shd w:val="clear" w:color="auto" w:fill="FFFFFF"/>
          <w:lang w:val="en-US" w:eastAsia="zh-CN"/>
        </w:rPr>
        <w:t>8</w:t>
      </w:r>
      <w:r>
        <w:rPr>
          <w:rFonts w:ascii="仿宋" w:hAnsi="仿宋" w:eastAsia="仿宋"/>
          <w:color w:val="2A2A29"/>
          <w:sz w:val="32"/>
          <w:shd w:val="clear" w:color="auto" w:fill="FFFFFF"/>
        </w:rPr>
        <w:t>-20</w:t>
      </w:r>
      <w:r>
        <w:rPr>
          <w:rFonts w:hint="eastAsia" w:ascii="仿宋" w:hAnsi="仿宋" w:eastAsia="仿宋"/>
          <w:color w:val="2A2A29"/>
          <w:sz w:val="32"/>
          <w:shd w:val="clear" w:color="auto" w:fill="FFFFFF"/>
          <w:lang w:val="en-US" w:eastAsia="zh-CN"/>
        </w:rPr>
        <w:t>20</w:t>
      </w:r>
      <w:r>
        <w:rPr>
          <w:rFonts w:ascii="仿宋" w:hAnsi="仿宋" w:eastAsia="仿宋"/>
          <w:color w:val="2A2A29"/>
          <w:sz w:val="32"/>
          <w:shd w:val="clear" w:color="auto" w:fill="FFFFFF"/>
        </w:rPr>
        <w:t>年农业机械购置补贴实施指导意见》（</w:t>
      </w:r>
      <w:r>
        <w:rPr>
          <w:rFonts w:hint="eastAsia" w:ascii="仿宋" w:hAnsi="仿宋" w:eastAsia="仿宋"/>
          <w:color w:val="2A2A29"/>
          <w:sz w:val="32"/>
          <w:shd w:val="clear" w:color="auto" w:fill="FFFFFF"/>
        </w:rPr>
        <w:t>豫农机计文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〔</w:t>
      </w:r>
      <w:r>
        <w:rPr>
          <w:rFonts w:ascii="仿宋" w:hAnsi="仿宋" w:eastAsia="仿宋"/>
          <w:color w:val="000000"/>
          <w:sz w:val="32"/>
          <w:shd w:val="clear" w:color="auto" w:fill="FFFFFF"/>
        </w:rPr>
        <w:t>201</w:t>
      </w:r>
      <w:r>
        <w:rPr>
          <w:rFonts w:hint="eastAsia" w:ascii="仿宋" w:hAnsi="仿宋" w:eastAsia="仿宋"/>
          <w:color w:val="000000"/>
          <w:sz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〕</w:t>
      </w:r>
      <w:r>
        <w:rPr>
          <w:rFonts w:hint="eastAsia" w:ascii="仿宋" w:hAnsi="仿宋" w:eastAsia="仿宋"/>
          <w:color w:val="000000"/>
          <w:sz w:val="32"/>
          <w:shd w:val="clear" w:color="auto" w:fill="FFFFFF"/>
          <w:lang w:val="en-US" w:eastAsia="zh-CN"/>
        </w:rPr>
        <w:t>29</w:t>
      </w:r>
      <w:r>
        <w:rPr>
          <w:rFonts w:ascii="仿宋" w:hAnsi="仿宋" w:eastAsia="仿宋"/>
          <w:color w:val="000000"/>
          <w:sz w:val="32"/>
          <w:shd w:val="clear" w:color="auto" w:fill="FFFFFF"/>
        </w:rPr>
        <w:t>号</w:t>
      </w:r>
      <w:r>
        <w:rPr>
          <w:rFonts w:ascii="仿宋" w:hAnsi="仿宋" w:eastAsia="仿宋"/>
          <w:color w:val="2A2A29"/>
          <w:sz w:val="32"/>
          <w:shd w:val="clear" w:color="auto" w:fill="FFFFFF"/>
        </w:rPr>
        <w:t>）</w:t>
      </w:r>
      <w:r>
        <w:rPr>
          <w:rFonts w:hint="eastAsia" w:ascii="仿宋" w:hAnsi="仿宋" w:eastAsia="仿宋"/>
          <w:color w:val="2A2A29"/>
          <w:sz w:val="32"/>
          <w:shd w:val="clear" w:color="auto" w:fill="FFFFFF"/>
          <w:lang w:val="en-US" w:eastAsia="zh-CN"/>
        </w:rPr>
        <w:t>文件</w:t>
      </w:r>
      <w:r>
        <w:rPr>
          <w:rFonts w:ascii="仿宋" w:hAnsi="仿宋" w:eastAsia="仿宋"/>
          <w:color w:val="2A2A29"/>
          <w:sz w:val="32"/>
          <w:shd w:val="clear" w:color="auto" w:fill="FFFFFF"/>
        </w:rPr>
        <w:t>要求</w:t>
      </w:r>
      <w:r>
        <w:rPr>
          <w:rFonts w:hint="eastAsia" w:ascii="仿宋" w:hAnsi="仿宋" w:eastAsia="仿宋" w:cs="仿宋"/>
          <w:sz w:val="32"/>
          <w:lang w:val="en-US" w:eastAsia="zh-CN"/>
        </w:rPr>
        <w:t>，遵循公开、公平、公正、农民直接受益</w:t>
      </w: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的原则，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以推动农业机械化全程全面高质高效发展、助力实施乡村振兴战略为基本要求，提高粮食和主要农产品生产全程机械化水平，为国家粮食安全和主要农产品有效供给提供坚实的物质技术支撑；坚持绿色生态导向，大力推广节能环保、精准高效农业机械化技术，促进农业绿色发展；推动科技创新，加快技术先进农机产品推广，促进农机工业转型升级，提升农机作业质量；推动普惠共享，推进补贴范围内机具敞开补贴，加大对农业机械化薄弱地区支持力度，促进农机社会化服务，切实增强政策获得感；创新组织管理，着力提升制度化、信息化、便利化水平，</w:t>
      </w: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做到了宣传到位、工作到位、补贴到位，严格审查，认真实施，2020年上级共下达农机购置补贴资金500万元（2019年农机购置补贴资金结转212.438万元，2020年财政收回48.84万元，共计可用资金663.598万元）。通过实施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2020年受理审核农机购置补贴资金1130.68万元，已结算资金651.865万元，受益机具290台，受益农户243户。此外，系统录入虚拟资金467.082万元。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3" w:firstLineChars="200"/>
        <w:jc w:val="both"/>
        <w:textAlignment w:val="baseline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b/>
          <w:sz w:val="32"/>
          <w:lang w:eastAsia="zh-CN"/>
        </w:rPr>
        <w:t>精心安排步骤，科学组织实施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1、明确工作目标，加强项目领导。为实施好我县农机购置补贴工作，加强对项目工作的组织和管理，成立了</w:t>
      </w:r>
      <w:r>
        <w:rPr>
          <w:rFonts w:hint="eastAsia" w:ascii="仿宋_GB2312" w:hAnsi="仿宋_GB2312" w:eastAsia="仿宋_GB2312"/>
          <w:sz w:val="32"/>
          <w:lang w:val="en-US" w:eastAsia="zh-CN"/>
        </w:rPr>
        <w:t>由一把手亲自抓，主管领导全力抓的</w:t>
      </w:r>
      <w:r>
        <w:rPr>
          <w:rFonts w:hint="eastAsia" w:ascii="仿宋_GB2312" w:hAnsi="仿宋_GB2312" w:eastAsia="仿宋_GB2312"/>
          <w:sz w:val="32"/>
          <w:lang w:eastAsia="zh-CN"/>
        </w:rPr>
        <w:t>项目实施领导小组和项目自查小组，项目实施领导小组下设宣传组、实施组、后勤服务组，层层负责项目的实施工作，项目自查小组坚持点面结合，自查工作做实、做细，确保了自查质量。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2、加大农机购置补贴宣传力度。为搞好项目的宣传，召开各乡镇农机座谈会，购机户征求意见建议座谈会，公布机具种类、补贴数量、补贴标准，并在新闻媒体及</w:t>
      </w:r>
      <w:r>
        <w:rPr>
          <w:rFonts w:hint="eastAsia" w:ascii="仿宋_GB2312" w:hAnsi="仿宋_GB2312" w:eastAsia="仿宋_GB2312"/>
          <w:sz w:val="32"/>
          <w:lang w:val="en-US" w:eastAsia="zh-CN"/>
        </w:rPr>
        <w:t>省级</w:t>
      </w:r>
      <w:r>
        <w:rPr>
          <w:rFonts w:hint="eastAsia" w:ascii="仿宋_GB2312" w:hAnsi="仿宋_GB2312" w:eastAsia="仿宋_GB2312"/>
          <w:sz w:val="32"/>
          <w:lang w:eastAsia="zh-CN"/>
        </w:rPr>
        <w:t>信息公开网站上刊登和发表了关于农机购置补贴政策及相关</w:t>
      </w:r>
      <w:r>
        <w:rPr>
          <w:rFonts w:hint="eastAsia" w:ascii="仿宋_GB2312" w:hAnsi="仿宋_GB2312" w:eastAsia="仿宋_GB2312"/>
          <w:sz w:val="32"/>
          <w:lang w:val="en-US" w:eastAsia="zh-CN"/>
        </w:rPr>
        <w:t>信息</w:t>
      </w:r>
      <w:r>
        <w:rPr>
          <w:rFonts w:hint="eastAsia" w:ascii="仿宋_GB2312" w:hAnsi="仿宋_GB2312" w:eastAsia="仿宋_GB2312"/>
          <w:sz w:val="32"/>
          <w:lang w:eastAsia="zh-CN"/>
        </w:rPr>
        <w:t>，实行阳光操作。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、规范程序、严格把关。农机购置补贴工作面对千家万户，工作头绪多，为了更好的将补贴工作做好做实，我们做了一下几点、一是确定补贴对象，严格执行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上级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制定的《实施方案》。二是规范程序、不走过场。从申请的确认，必须提供购机者的身份证，村级证明，并填写《申请表》，对符合补贴条件的申请者在乡镇公示七天后再签协议。确保群众能享受到真正的实惠。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4、尊重农民自主购机，在农机具选型上，按照《河南省政府农机具购置补贴目录》规定选型，不向农民指定品牌和经销商。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5、加强机具管理，</w:t>
      </w:r>
      <w:r>
        <w:rPr>
          <w:rFonts w:hint="eastAsia" w:ascii="仿宋_GB2312" w:hAnsi="仿宋_GB2312" w:eastAsia="仿宋_GB2312"/>
          <w:sz w:val="32"/>
          <w:lang w:val="en-US" w:eastAsia="zh-CN"/>
        </w:rPr>
        <w:t>严格落实</w:t>
      </w:r>
      <w:r>
        <w:rPr>
          <w:rFonts w:hint="eastAsia" w:ascii="仿宋_GB2312" w:hAnsi="仿宋_GB2312" w:eastAsia="仿宋_GB2312"/>
          <w:sz w:val="32"/>
          <w:lang w:eastAsia="zh-CN"/>
        </w:rPr>
        <w:t>补贴机具</w:t>
      </w:r>
      <w:r>
        <w:rPr>
          <w:rFonts w:hint="eastAsia" w:ascii="仿宋_GB2312" w:hAnsi="仿宋_GB2312" w:eastAsia="仿宋_GB2312"/>
          <w:sz w:val="32"/>
          <w:lang w:val="en-US" w:eastAsia="zh-CN"/>
        </w:rPr>
        <w:t>的</w:t>
      </w:r>
      <w:r>
        <w:rPr>
          <w:rFonts w:hint="eastAsia" w:ascii="仿宋_GB2312" w:hAnsi="仿宋_GB2312" w:eastAsia="仿宋_GB2312"/>
          <w:sz w:val="32"/>
          <w:lang w:eastAsia="zh-CN"/>
        </w:rPr>
        <w:t>调查核实。做到</w:t>
      </w:r>
      <w:r>
        <w:rPr>
          <w:rFonts w:hint="eastAsia" w:ascii="仿宋_GB2312" w:hAnsi="仿宋_GB2312" w:eastAsia="仿宋_GB2312"/>
          <w:sz w:val="32"/>
          <w:lang w:val="en-US" w:eastAsia="zh-CN"/>
        </w:rPr>
        <w:t>现场见人、见机同时核对机械相关信息，现场录入河南省补贴系统打印相关表格并签字，现</w:t>
      </w:r>
      <w:r>
        <w:rPr>
          <w:rFonts w:hint="eastAsia" w:ascii="仿宋_GB2312" w:hAnsi="仿宋_GB2312" w:eastAsia="仿宋_GB2312"/>
          <w:sz w:val="32"/>
          <w:lang w:eastAsia="zh-CN"/>
        </w:rPr>
        <w:t>场喷图</w:t>
      </w:r>
      <w:r>
        <w:rPr>
          <w:rFonts w:hint="eastAsia" w:ascii="仿宋_GB2312" w:hAnsi="仿宋_GB2312" w:eastAsia="仿宋_GB2312"/>
          <w:sz w:val="32"/>
          <w:lang w:val="en-US" w:eastAsia="zh-CN"/>
        </w:rPr>
        <w:t>各类</w:t>
      </w:r>
      <w:r>
        <w:rPr>
          <w:rFonts w:hint="eastAsia" w:ascii="仿宋_GB2312" w:hAnsi="仿宋_GB2312" w:eastAsia="仿宋_GB2312"/>
          <w:sz w:val="32"/>
          <w:lang w:eastAsia="zh-CN"/>
        </w:rPr>
        <w:t>机具</w:t>
      </w:r>
      <w:r>
        <w:rPr>
          <w:rFonts w:hint="eastAsia" w:ascii="仿宋_GB2312" w:hAnsi="仿宋_GB2312" w:eastAsia="仿宋_GB2312"/>
          <w:sz w:val="32"/>
          <w:lang w:val="en-US" w:eastAsia="zh-CN"/>
        </w:rPr>
        <w:t>编</w:t>
      </w:r>
      <w:r>
        <w:rPr>
          <w:rFonts w:hint="eastAsia" w:ascii="仿宋_GB2312" w:hAnsi="仿宋_GB2312" w:eastAsia="仿宋_GB2312"/>
          <w:sz w:val="32"/>
          <w:lang w:eastAsia="zh-CN"/>
        </w:rPr>
        <w:t>号并</w:t>
      </w:r>
      <w:r>
        <w:rPr>
          <w:rFonts w:hint="eastAsia" w:ascii="仿宋_GB2312" w:hAnsi="仿宋_GB2312" w:eastAsia="仿宋_GB2312"/>
          <w:sz w:val="32"/>
          <w:lang w:val="en-US" w:eastAsia="zh-CN"/>
        </w:rPr>
        <w:t>三方（农机局核查人员、购机户、经销商负责人）人机合影</w:t>
      </w:r>
      <w:r>
        <w:rPr>
          <w:rFonts w:hint="eastAsia" w:ascii="仿宋_GB2312" w:hAnsi="仿宋_GB2312" w:eastAsia="仿宋_GB2312"/>
          <w:sz w:val="32"/>
          <w:lang w:eastAsia="zh-CN"/>
        </w:rPr>
        <w:t>，以杜绝套购现象发生。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6、</w:t>
      </w:r>
      <w:r>
        <w:rPr>
          <w:rFonts w:hint="eastAsia" w:ascii="仿宋_GB2312" w:hAnsi="仿宋_GB2312" w:eastAsia="仿宋_GB2312"/>
          <w:sz w:val="32"/>
          <w:lang w:val="en-US" w:eastAsia="zh-CN"/>
        </w:rPr>
        <w:t>开展农机补贴自查，收集反馈各类意见建议等</w:t>
      </w:r>
      <w:r>
        <w:rPr>
          <w:rFonts w:hint="eastAsia" w:ascii="仿宋_GB2312" w:hAnsi="仿宋_GB2312" w:eastAsia="仿宋_GB2312"/>
          <w:sz w:val="32"/>
          <w:lang w:eastAsia="zh-CN"/>
        </w:rPr>
        <w:t>工作。</w:t>
      </w:r>
      <w:r>
        <w:rPr>
          <w:rFonts w:hint="eastAsia" w:ascii="仿宋_GB2312" w:hAnsi="仿宋_GB2312" w:eastAsia="仿宋_GB2312"/>
          <w:sz w:val="32"/>
          <w:lang w:val="en-US" w:eastAsia="zh-CN"/>
        </w:rPr>
        <w:t>通过自查小组深入乡村核对购机者基本信息和补贴机具信息，了解补贴机具质量、供货商售后服务、对农机部门的意见和建议，</w:t>
      </w:r>
      <w:r>
        <w:rPr>
          <w:rFonts w:hint="eastAsia" w:ascii="仿宋_GB2312" w:hAnsi="仿宋_GB2312" w:eastAsia="仿宋_GB2312"/>
          <w:sz w:val="32"/>
          <w:lang w:eastAsia="zh-CN"/>
        </w:rPr>
        <w:t>切实维护购机者</w:t>
      </w:r>
      <w:r>
        <w:rPr>
          <w:rFonts w:hint="eastAsia" w:ascii="仿宋_GB2312" w:hAnsi="仿宋_GB2312" w:eastAsia="仿宋_GB2312"/>
          <w:sz w:val="32"/>
          <w:lang w:val="en-US" w:eastAsia="zh-CN"/>
        </w:rPr>
        <w:t>合法权益和</w:t>
      </w:r>
      <w:r>
        <w:rPr>
          <w:rFonts w:hint="eastAsia" w:ascii="仿宋_GB2312" w:hAnsi="仿宋_GB2312" w:eastAsia="仿宋_GB2312"/>
          <w:sz w:val="32"/>
          <w:lang w:eastAsia="zh-CN"/>
        </w:rPr>
        <w:t>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7、</w:t>
      </w:r>
      <w:r>
        <w:rPr>
          <w:rFonts w:hint="eastAsia" w:ascii="仿宋_GB2312" w:hAnsi="仿宋_GB2312" w:eastAsia="仿宋_GB2312"/>
          <w:sz w:val="32"/>
          <w:lang w:eastAsia="zh-CN"/>
        </w:rPr>
        <w:t>严格按照《河南省农业机械购置补贴专项资金使用管理办法》要求，做到</w:t>
      </w:r>
      <w:r>
        <w:rPr>
          <w:rFonts w:hint="eastAsia" w:ascii="仿宋_GB2312" w:hAnsi="仿宋_GB2312" w:eastAsia="仿宋_GB2312"/>
          <w:sz w:val="32"/>
        </w:rPr>
        <w:t>补贴资金专款专用，自觉接受财政、审计</w:t>
      </w:r>
      <w:r>
        <w:rPr>
          <w:rFonts w:hint="eastAsia" w:ascii="仿宋_GB2312" w:hAnsi="仿宋_GB2312" w:eastAsia="仿宋_GB2312"/>
          <w:sz w:val="32"/>
          <w:lang w:val="en-US" w:eastAsia="zh-CN"/>
        </w:rPr>
        <w:t>等</w:t>
      </w:r>
      <w:r>
        <w:rPr>
          <w:rFonts w:hint="eastAsia" w:ascii="仿宋_GB2312" w:hAnsi="仿宋_GB2312" w:eastAsia="仿宋_GB2312"/>
          <w:sz w:val="32"/>
        </w:rPr>
        <w:t xml:space="preserve">部门的监督。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3" w:firstLineChars="200"/>
        <w:jc w:val="both"/>
        <w:textAlignment w:val="baseline"/>
        <w:outlineLvl w:val="9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b/>
          <w:sz w:val="32"/>
          <w:lang w:eastAsia="zh-CN"/>
        </w:rPr>
        <w:t>三、存在问题及建议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随着土地流转政策实施步伐加快，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农机合作社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以及家庭农场等新型的农民合作组织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逐渐增多，老旧农机具逐渐淘汰，农民对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科技含量高</w:t>
      </w:r>
      <w:r>
        <w:rPr>
          <w:rFonts w:hint="eastAsia" w:ascii="仿宋_GB2312" w:hAnsi="仿宋_GB2312" w:eastAsia="仿宋_GB2312" w:cs="仿宋_GB2312"/>
          <w:sz w:val="32"/>
          <w:szCs w:val="32"/>
        </w:rPr>
        <w:t>先进适用、技术成熟安全可靠、节能环保服务到位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农机具热情高涨，但是现有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农机购置补贴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机械的种类和机型还</w:t>
      </w:r>
      <w:r>
        <w:rPr>
          <w:rFonts w:hint="eastAsia" w:ascii="仿宋_GB2312" w:hAnsi="仿宋_GB2312" w:eastAsia="仿宋_GB2312" w:cs="仿宋_GB2312"/>
          <w:sz w:val="32"/>
          <w:szCs w:val="32"/>
        </w:rPr>
        <w:t>不能满足农民需求，农民对此反映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迫切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sz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 xml:space="preserve">                         获嘉县</w:t>
      </w:r>
      <w:r>
        <w:rPr>
          <w:rFonts w:hint="eastAsia" w:ascii="仿宋_GB2312" w:hAnsi="仿宋_GB2312" w:eastAsia="仿宋_GB2312"/>
          <w:sz w:val="32"/>
          <w:lang w:val="en-US" w:eastAsia="zh-CN"/>
        </w:rPr>
        <w:t>农机发展服务中心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center"/>
        <w:textAlignment w:val="baseline"/>
        <w:outlineLvl w:val="9"/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         二零二一年一月十二日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E4087"/>
    <w:rsid w:val="44172E4C"/>
    <w:rsid w:val="46970152"/>
    <w:rsid w:val="60453E4E"/>
    <w:rsid w:val="6BC85C1A"/>
    <w:rsid w:val="7791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2021-01-12T00:57:45Z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