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河南省农业机械技术中心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关于调整灌溉首部补贴额的公告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豫农机公告〔202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根据农业农村部农机化司有关要求和《河南省2018-2020年农业机械购置补贴实施指导意见》精神，结合河南省农机购置补贴政策实施情况，对灌溉首部的补贴额进行了调整，经公示后无异议，现予公告。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附件：河南省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农机购置补贴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灌溉首部补贴额一览表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河南省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农机购置补贴</w:t>
      </w:r>
      <w:r>
        <w:rPr>
          <w:rFonts w:hint="eastAsia" w:ascii="黑体" w:hAnsi="黑体" w:eastAsia="黑体" w:cs="黑体"/>
          <w:sz w:val="44"/>
          <w:szCs w:val="44"/>
        </w:rPr>
        <w:t>灌溉首部补贴额一览表</w:t>
      </w:r>
    </w:p>
    <w:tbl>
      <w:tblPr>
        <w:tblStyle w:val="4"/>
        <w:tblW w:w="1513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05"/>
        <w:gridCol w:w="1320"/>
        <w:gridCol w:w="4080"/>
        <w:gridCol w:w="1710"/>
        <w:gridCol w:w="4967"/>
        <w:gridCol w:w="13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小类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品目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基本配置和参数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中央补贴额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排灌机械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喷灌机械设备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流量50—80m³/h灌溉首部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50m³/h≤流量＜80m³/h；首部(含灌溉水增压设备、过滤设备、水质软化设备、灌溉施肥一体化设备以及营养液消毒设备等)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排灌机械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喷灌机械设备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流量80—130m³/h灌溉首部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80m³/h≤流量＜130m³/h；首部(含灌溉水增压设备、过滤设备、水质软化设备、灌溉施肥一体化设备以及营养液消毒设备等)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排灌机械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喷灌机械设备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流量130—180m³/h灌溉首部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130m³/h≤流量＜180m³/h；首部(含灌溉水增压设备、过滤设备、水质软化设备、灌溉施肥一体化设备以及营养液消毒设备等)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排灌机械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喷灌机械设备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灌溉首部(含灌溉水增压设备、过滤设备、水质软化设备、灌溉施肥一体化设备以及营养液消毒设备等)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流量180m³/h及以上灌溉首部</w:t>
            </w:r>
          </w:p>
        </w:tc>
        <w:tc>
          <w:tcPr>
            <w:tcW w:w="4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流量≥180m³/h；首部(含灌溉水增压设备、过滤设备、水质软化设备、灌溉施肥一体化设备以及营养液消毒设备等)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5A20"/>
    <w:rsid w:val="196D3FF0"/>
    <w:rsid w:val="660C1D75"/>
    <w:rsid w:val="695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2021-01-18T01:13:00Z</dcterms:created>
  <dc:creator>Administrator</dc:creator>
  <cp:lastModifiedBy>Administrator</cp:lastModifiedBy>
  <cp:lastPrinted>2021-01-18T02:24:23Z</cp:lastPrinted>
  <dcterms:modified xsi:type="dcterms:W3CDTF">2021-01-18T03:04:02Z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