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石龙区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年农机补贴资金使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施进度</w:t>
      </w:r>
      <w:r>
        <w:rPr>
          <w:rFonts w:hint="eastAsia" w:ascii="宋体" w:hAnsi="宋体" w:cs="宋体"/>
          <w:b/>
          <w:bCs/>
          <w:sz w:val="44"/>
          <w:szCs w:val="44"/>
        </w:rPr>
        <w:t>情况说明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4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下达石龙区农机购置补贴资金15.23万元（其中中央财政资金15万元，结转上年资金0.23万元）。石龙区区农机局采取“自助购机、带机申请、定额补贴、县级结算、直补到卡”的补贴方式，与财政部门密切配合，规范操作，公开透明，农机购置补贴工作有序开展。</w:t>
      </w:r>
    </w:p>
    <w:p>
      <w:pPr>
        <w:pStyle w:val="4"/>
        <w:spacing w:line="560" w:lineRule="exact"/>
        <w:ind w:firstLine="960" w:firstLineChars="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截至20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日,已经执行中央财政农机购置补贴资金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9.711</w:t>
      </w:r>
      <w:r>
        <w:rPr>
          <w:rFonts w:hint="eastAsia" w:ascii="仿宋" w:hAnsi="仿宋" w:eastAsia="仿宋" w:cs="仿宋_GB2312"/>
          <w:sz w:val="32"/>
          <w:szCs w:val="32"/>
        </w:rPr>
        <w:t>万元，结余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5.519</w:t>
      </w:r>
      <w:r>
        <w:rPr>
          <w:rFonts w:hint="eastAsia" w:ascii="仿宋" w:hAnsi="仿宋" w:eastAsia="仿宋" w:cs="仿宋_GB2312"/>
          <w:sz w:val="32"/>
          <w:szCs w:val="32"/>
        </w:rPr>
        <w:t>万元，带动农户投入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38.78</w:t>
      </w:r>
      <w:r>
        <w:rPr>
          <w:rFonts w:hint="eastAsia" w:ascii="仿宋" w:hAnsi="仿宋" w:eastAsia="仿宋" w:cs="仿宋_GB2312"/>
          <w:sz w:val="32"/>
          <w:szCs w:val="32"/>
        </w:rPr>
        <w:t>万元；享受农机补贴的农户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_GB2312"/>
          <w:sz w:val="32"/>
          <w:szCs w:val="32"/>
        </w:rPr>
        <w:t>户，补贴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sz w:val="32"/>
          <w:szCs w:val="32"/>
        </w:rPr>
        <w:t>台机具；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执行进度达到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64%，</w:t>
      </w:r>
      <w:r>
        <w:rPr>
          <w:rFonts w:hint="eastAsia" w:ascii="仿宋" w:hAnsi="仿宋" w:eastAsia="仿宋" w:cs="仿宋_GB2312"/>
          <w:sz w:val="32"/>
          <w:szCs w:val="32"/>
        </w:rPr>
        <w:t>省级财政农机购置累加补贴资金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未予使用。</w:t>
      </w: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121"/>
        </w:tabs>
        <w:ind w:firstLine="6080" w:firstLineChars="19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石龙区农机局</w:t>
      </w:r>
    </w:p>
    <w:p>
      <w:pPr>
        <w:tabs>
          <w:tab w:val="left" w:pos="6891"/>
        </w:tabs>
        <w:ind w:firstLine="5760" w:firstLineChars="1800"/>
        <w:jc w:val="left"/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2020年12月2日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A7DFF"/>
    <w:rsid w:val="06BA7DFF"/>
    <w:rsid w:val="22A41EBC"/>
    <w:rsid w:val="30F64CF7"/>
    <w:rsid w:val="4BDD6DA5"/>
    <w:rsid w:val="600E5284"/>
    <w:rsid w:val="65F6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2020-12-02T10:20:00Z</dcterms:created>
  <dc:creator>武军</dc:creator>
  <cp:lastModifiedBy>武军</cp:lastModifiedBy>
  <dcterms:modified xsi:type="dcterms:W3CDTF">2020-12-02T10:53:52Z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