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6A" w:rsidRDefault="0028626A" w:rsidP="0028626A">
      <w:pPr>
        <w:jc w:val="center"/>
        <w:rPr>
          <w:rFonts w:ascii="Arial" w:hAnsi="Arial" w:cs="Arial"/>
          <w:b/>
          <w:sz w:val="44"/>
          <w:szCs w:val="44"/>
        </w:rPr>
      </w:pPr>
      <w:r>
        <w:rPr>
          <w:rFonts w:ascii="Arial" w:hAnsi="Arial" w:cs="Arial" w:hint="eastAsia"/>
          <w:b/>
          <w:sz w:val="44"/>
          <w:szCs w:val="44"/>
        </w:rPr>
        <w:t>郾城区农机补贴工作制度</w:t>
      </w:r>
    </w:p>
    <w:p w:rsidR="0028626A" w:rsidRDefault="0028626A" w:rsidP="0028626A">
      <w:pPr>
        <w:pStyle w:val="a5"/>
        <w:ind w:left="560" w:hangingChars="200" w:hanging="560"/>
        <w:rPr>
          <w:rFonts w:ascii="仿宋_GB2312" w:eastAsia="仿宋_GB2312" w:cs="Arial"/>
          <w:sz w:val="32"/>
          <w:szCs w:val="32"/>
        </w:rPr>
      </w:pPr>
      <w:r>
        <w:rPr>
          <w:rFonts w:cs="Arial"/>
          <w:sz w:val="28"/>
          <w:szCs w:val="28"/>
        </w:rPr>
        <w:t> </w:t>
      </w:r>
      <w:r>
        <w:rPr>
          <w:rFonts w:cs="Arial" w:hint="eastAsia"/>
          <w:sz w:val="28"/>
          <w:szCs w:val="28"/>
        </w:rPr>
        <w:t xml:space="preserve">     </w:t>
      </w:r>
      <w:r>
        <w:rPr>
          <w:rFonts w:ascii="仿宋_GB2312" w:eastAsia="仿宋_GB2312" w:cs="Arial" w:hint="eastAsia"/>
          <w:sz w:val="32"/>
          <w:szCs w:val="32"/>
        </w:rPr>
        <w:t xml:space="preserve"> </w:t>
      </w:r>
      <w:r>
        <w:rPr>
          <w:rFonts w:ascii="仿宋_GB2312" w:eastAsia="仿宋_GB2312" w:cs="Arial" w:hint="eastAsia"/>
          <w:b/>
          <w:sz w:val="32"/>
          <w:szCs w:val="32"/>
        </w:rPr>
        <w:t>1</w:t>
      </w:r>
      <w:r>
        <w:rPr>
          <w:rFonts w:ascii="仿宋_GB2312" w:eastAsia="仿宋_GB2312" w:cs="Arial" w:hint="eastAsia"/>
          <w:sz w:val="32"/>
          <w:szCs w:val="32"/>
        </w:rPr>
        <w:t>、要严格执行国家购机补贴政策的相关规定，按照补贴资金管理办法规定的步骤逐项开展补贴工作。</w:t>
      </w:r>
    </w:p>
    <w:p w:rsidR="0028626A" w:rsidRDefault="0028626A" w:rsidP="0028626A">
      <w:pPr>
        <w:pStyle w:val="a5"/>
        <w:ind w:left="640" w:hangingChars="200" w:hanging="640"/>
        <w:rPr>
          <w:rFonts w:ascii="仿宋_GB2312" w:eastAsia="仿宋_GB2312" w:cs="Arial"/>
          <w:sz w:val="32"/>
          <w:szCs w:val="32"/>
        </w:rPr>
      </w:pPr>
      <w:r>
        <w:rPr>
          <w:rFonts w:eastAsia="仿宋_GB2312" w:cs="Arial" w:hint="eastAsia"/>
          <w:sz w:val="32"/>
          <w:szCs w:val="32"/>
        </w:rPr>
        <w:t> </w:t>
      </w:r>
      <w:r>
        <w:rPr>
          <w:rFonts w:ascii="仿宋_GB2312" w:eastAsia="仿宋_GB2312" w:cs="Arial" w:hint="eastAsia"/>
          <w:sz w:val="32"/>
          <w:szCs w:val="32"/>
        </w:rPr>
        <w:t xml:space="preserve">     </w:t>
      </w:r>
      <w:r>
        <w:rPr>
          <w:rFonts w:eastAsia="仿宋_GB2312" w:cs="Arial" w:hint="eastAsia"/>
          <w:b/>
          <w:sz w:val="32"/>
          <w:szCs w:val="32"/>
        </w:rPr>
        <w:t> </w:t>
      </w:r>
      <w:r>
        <w:rPr>
          <w:rFonts w:ascii="仿宋_GB2312" w:eastAsia="仿宋_GB2312" w:cs="Arial" w:hint="eastAsia"/>
          <w:b/>
          <w:sz w:val="32"/>
          <w:szCs w:val="32"/>
        </w:rPr>
        <w:t>2</w:t>
      </w:r>
      <w:r>
        <w:rPr>
          <w:rFonts w:ascii="仿宋_GB2312" w:eastAsia="仿宋_GB2312" w:cs="Arial" w:hint="eastAsia"/>
          <w:sz w:val="32"/>
          <w:szCs w:val="32"/>
        </w:rPr>
        <w:t>、加强对农民购机情况的检查核实，预防虚报补贴等违法违规行为的发生。</w:t>
      </w:r>
    </w:p>
    <w:p w:rsidR="0028626A" w:rsidRDefault="0028626A" w:rsidP="0028626A">
      <w:pPr>
        <w:pStyle w:val="a5"/>
        <w:ind w:left="640" w:hangingChars="200" w:hanging="640"/>
        <w:rPr>
          <w:rFonts w:ascii="仿宋_GB2312" w:eastAsia="仿宋_GB2312" w:cs="Arial"/>
          <w:sz w:val="32"/>
          <w:szCs w:val="32"/>
        </w:rPr>
      </w:pPr>
      <w:r>
        <w:rPr>
          <w:rFonts w:eastAsia="仿宋_GB2312" w:cs="Arial" w:hint="eastAsia"/>
          <w:sz w:val="32"/>
          <w:szCs w:val="32"/>
        </w:rPr>
        <w:t> </w:t>
      </w:r>
      <w:r>
        <w:rPr>
          <w:rFonts w:ascii="仿宋_GB2312" w:eastAsia="仿宋_GB2312" w:cs="Arial" w:hint="eastAsia"/>
          <w:sz w:val="32"/>
          <w:szCs w:val="32"/>
        </w:rPr>
        <w:t xml:space="preserve">    </w:t>
      </w:r>
      <w:r>
        <w:rPr>
          <w:rFonts w:ascii="仿宋_GB2312" w:eastAsia="仿宋_GB2312" w:cs="Arial" w:hint="eastAsia"/>
          <w:b/>
          <w:sz w:val="32"/>
          <w:szCs w:val="32"/>
        </w:rPr>
        <w:t xml:space="preserve"> 3</w:t>
      </w:r>
      <w:r>
        <w:rPr>
          <w:rFonts w:ascii="仿宋_GB2312" w:eastAsia="仿宋_GB2312" w:cs="Arial" w:hint="eastAsia"/>
          <w:sz w:val="32"/>
          <w:szCs w:val="32"/>
        </w:rPr>
        <w:t>、使用</w:t>
      </w:r>
      <w:r w:rsidR="005E7101">
        <w:rPr>
          <w:rFonts w:ascii="仿宋_GB2312" w:eastAsia="仿宋_GB2312" w:cs="Arial" w:hint="eastAsia"/>
          <w:sz w:val="32"/>
          <w:szCs w:val="32"/>
        </w:rPr>
        <w:t>河南省</w:t>
      </w:r>
      <w:r>
        <w:rPr>
          <w:rFonts w:ascii="仿宋_GB2312" w:eastAsia="仿宋_GB2312" w:cs="Arial" w:hint="eastAsia"/>
          <w:sz w:val="32"/>
          <w:szCs w:val="32"/>
        </w:rPr>
        <w:t>农机购置补贴管理软件系统，实现购机申请、审核、结算、档案管理等信息化网络化，提高工作的透明度和工作效率。</w:t>
      </w:r>
    </w:p>
    <w:p w:rsidR="0028626A" w:rsidRDefault="0028626A" w:rsidP="0028626A">
      <w:pPr>
        <w:pStyle w:val="a5"/>
        <w:ind w:leftChars="304" w:left="669" w:firstLineChars="46" w:firstLine="147"/>
        <w:rPr>
          <w:rFonts w:ascii="仿宋_GB2312" w:eastAsia="仿宋_GB2312" w:cs="Arial"/>
          <w:sz w:val="32"/>
          <w:szCs w:val="32"/>
        </w:rPr>
      </w:pPr>
      <w:r>
        <w:rPr>
          <w:rFonts w:eastAsia="仿宋_GB2312" w:cs="Arial" w:hint="eastAsia"/>
          <w:sz w:val="32"/>
          <w:szCs w:val="32"/>
        </w:rPr>
        <w:t> </w:t>
      </w:r>
      <w:r>
        <w:rPr>
          <w:rFonts w:ascii="仿宋_GB2312" w:eastAsia="仿宋_GB2312" w:cs="Arial" w:hint="eastAsia"/>
          <w:sz w:val="32"/>
          <w:szCs w:val="32"/>
        </w:rPr>
        <w:t>4、不得强行要求农民购置指定品牌的机具或限制某种品牌的机具，不得强行要求农民到指定的经销商去选购农机设备，要充分尊重农民购机的自主选择权。</w:t>
      </w:r>
    </w:p>
    <w:p w:rsidR="0028626A" w:rsidRDefault="0028626A" w:rsidP="0028626A">
      <w:pPr>
        <w:pStyle w:val="a5"/>
        <w:ind w:left="640" w:hangingChars="200" w:hanging="640"/>
        <w:rPr>
          <w:rFonts w:ascii="仿宋_GB2312" w:eastAsia="仿宋_GB2312" w:cs="Arial"/>
          <w:sz w:val="32"/>
          <w:szCs w:val="32"/>
        </w:rPr>
      </w:pPr>
      <w:r>
        <w:rPr>
          <w:rFonts w:eastAsia="仿宋_GB2312" w:cs="Arial" w:hint="eastAsia"/>
          <w:sz w:val="32"/>
          <w:szCs w:val="32"/>
        </w:rPr>
        <w:t>  </w:t>
      </w:r>
      <w:r>
        <w:rPr>
          <w:rFonts w:ascii="仿宋_GB2312" w:eastAsia="仿宋_GB2312" w:cs="Arial" w:hint="eastAsia"/>
          <w:sz w:val="32"/>
          <w:szCs w:val="32"/>
        </w:rPr>
        <w:t xml:space="preserve">   </w:t>
      </w:r>
      <w:r>
        <w:rPr>
          <w:rFonts w:ascii="仿宋_GB2312" w:eastAsia="仿宋_GB2312" w:cs="Arial" w:hint="eastAsia"/>
          <w:b/>
          <w:sz w:val="32"/>
          <w:szCs w:val="32"/>
        </w:rPr>
        <w:t xml:space="preserve"> 5</w:t>
      </w:r>
      <w:r>
        <w:rPr>
          <w:rFonts w:ascii="仿宋_GB2312" w:eastAsia="仿宋_GB2312" w:cs="Arial" w:hint="eastAsia"/>
          <w:sz w:val="32"/>
          <w:szCs w:val="32"/>
        </w:rPr>
        <w:t>、每年要组织补贴政策的自检工作，定期对辖区内农机补贴实施情况进行走访或电话等方式直接向用户重点抽查，要积极主动配合接受纪检监察部门、审计部门等的监督与检查，及时发现和解决操作中存在的问题。</w:t>
      </w:r>
      <w:r>
        <w:rPr>
          <w:rFonts w:eastAsia="仿宋_GB2312" w:cs="Arial" w:hint="eastAsia"/>
          <w:sz w:val="32"/>
          <w:szCs w:val="32"/>
        </w:rPr>
        <w:t> </w:t>
      </w:r>
    </w:p>
    <w:p w:rsidR="0028626A" w:rsidRDefault="0028626A" w:rsidP="0028626A">
      <w:pPr>
        <w:pStyle w:val="a5"/>
        <w:ind w:leftChars="304" w:left="669" w:firstLineChars="200" w:firstLine="643"/>
        <w:rPr>
          <w:rFonts w:ascii="仿宋_GB2312" w:eastAsia="仿宋_GB2312" w:cs="Arial" w:hint="eastAsia"/>
          <w:sz w:val="32"/>
          <w:szCs w:val="32"/>
        </w:rPr>
      </w:pPr>
      <w:r>
        <w:rPr>
          <w:rFonts w:ascii="仿宋_GB2312" w:eastAsia="仿宋_GB2312" w:cs="Arial" w:hint="eastAsia"/>
          <w:b/>
          <w:sz w:val="32"/>
          <w:szCs w:val="32"/>
        </w:rPr>
        <w:t>6</w:t>
      </w:r>
      <w:r>
        <w:rPr>
          <w:rFonts w:ascii="仿宋_GB2312" w:eastAsia="仿宋_GB2312" w:cs="Arial" w:hint="eastAsia"/>
          <w:sz w:val="32"/>
          <w:szCs w:val="32"/>
        </w:rPr>
        <w:t>、加强补贴资金使用过程的监督与管理。要严格执行国务院“三个严禁”、“五项制度”、“八个不得”、“四个禁止”要求。</w:t>
      </w:r>
    </w:p>
    <w:p w:rsidR="005E7101" w:rsidRDefault="005E7101" w:rsidP="005E7101">
      <w:pPr>
        <w:pStyle w:val="a5"/>
        <w:ind w:leftChars="304" w:left="669" w:firstLineChars="200" w:firstLine="643"/>
        <w:rPr>
          <w:rFonts w:ascii="仿宋_GB2312" w:eastAsia="仿宋_GB2312" w:cs="Arial" w:hint="eastAsia"/>
          <w:b/>
          <w:sz w:val="32"/>
          <w:szCs w:val="32"/>
        </w:rPr>
      </w:pPr>
    </w:p>
    <w:p w:rsidR="005E7101" w:rsidRDefault="005E7101" w:rsidP="005E7101">
      <w:pPr>
        <w:pStyle w:val="a5"/>
        <w:ind w:leftChars="304" w:left="669" w:firstLineChars="850" w:firstLine="2731"/>
        <w:rPr>
          <w:rFonts w:ascii="仿宋_GB2312" w:eastAsia="仿宋_GB2312" w:cs="Arial"/>
          <w:sz w:val="32"/>
          <w:szCs w:val="32"/>
        </w:rPr>
      </w:pPr>
      <w:r>
        <w:rPr>
          <w:rFonts w:ascii="仿宋_GB2312" w:eastAsia="仿宋_GB2312" w:cs="Arial" w:hint="eastAsia"/>
          <w:b/>
          <w:sz w:val="32"/>
          <w:szCs w:val="32"/>
        </w:rPr>
        <w:t>漯河市郾城区农机推广服务中心</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279" w:rsidRDefault="00342279" w:rsidP="0028626A">
      <w:pPr>
        <w:spacing w:after="0"/>
      </w:pPr>
      <w:r>
        <w:separator/>
      </w:r>
    </w:p>
  </w:endnote>
  <w:endnote w:type="continuationSeparator" w:id="0">
    <w:p w:rsidR="00342279" w:rsidRDefault="00342279" w:rsidP="002862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279" w:rsidRDefault="00342279" w:rsidP="0028626A">
      <w:pPr>
        <w:spacing w:after="0"/>
      </w:pPr>
      <w:r>
        <w:separator/>
      </w:r>
    </w:p>
  </w:footnote>
  <w:footnote w:type="continuationSeparator" w:id="0">
    <w:p w:rsidR="00342279" w:rsidRDefault="00342279" w:rsidP="0028626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D1356"/>
    <w:rsid w:val="0028626A"/>
    <w:rsid w:val="00323B43"/>
    <w:rsid w:val="00342279"/>
    <w:rsid w:val="003D37D8"/>
    <w:rsid w:val="00426133"/>
    <w:rsid w:val="004358AB"/>
    <w:rsid w:val="005E7101"/>
    <w:rsid w:val="008B7726"/>
    <w:rsid w:val="00AC313A"/>
    <w:rsid w:val="00D31D50"/>
    <w:rsid w:val="00FE53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626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8626A"/>
    <w:rPr>
      <w:rFonts w:ascii="Tahoma" w:hAnsi="Tahoma"/>
      <w:sz w:val="18"/>
      <w:szCs w:val="18"/>
    </w:rPr>
  </w:style>
  <w:style w:type="paragraph" w:styleId="a4">
    <w:name w:val="footer"/>
    <w:basedOn w:val="a"/>
    <w:link w:val="Char0"/>
    <w:uiPriority w:val="99"/>
    <w:semiHidden/>
    <w:unhideWhenUsed/>
    <w:rsid w:val="0028626A"/>
    <w:pPr>
      <w:tabs>
        <w:tab w:val="center" w:pos="4153"/>
        <w:tab w:val="right" w:pos="8306"/>
      </w:tabs>
    </w:pPr>
    <w:rPr>
      <w:sz w:val="18"/>
      <w:szCs w:val="18"/>
    </w:rPr>
  </w:style>
  <w:style w:type="character" w:customStyle="1" w:styleId="Char0">
    <w:name w:val="页脚 Char"/>
    <w:basedOn w:val="a0"/>
    <w:link w:val="a4"/>
    <w:uiPriority w:val="99"/>
    <w:semiHidden/>
    <w:rsid w:val="0028626A"/>
    <w:rPr>
      <w:rFonts w:ascii="Tahoma" w:hAnsi="Tahoma"/>
      <w:sz w:val="18"/>
      <w:szCs w:val="18"/>
    </w:rPr>
  </w:style>
  <w:style w:type="paragraph" w:styleId="a5">
    <w:name w:val="Normal (Web)"/>
    <w:basedOn w:val="a"/>
    <w:qFormat/>
    <w:rsid w:val="0028626A"/>
    <w:pPr>
      <w:adjustRightInd/>
      <w:snapToGrid/>
      <w:spacing w:before="100" w:beforeAutospacing="1" w:after="100" w:afterAutospacing="1"/>
    </w:pPr>
    <w:rPr>
      <w:rFonts w:ascii="宋体" w:eastAsiaTheme="minorEastAsia"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2020-12-08T00:25:00Z</dcterms:modified>
</cp:coreProperties>
</file>