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1509" w:hangingChars="200"/>
        <w:jc w:val="center"/>
        <w:rPr>
          <w:rFonts w:hint="eastAsia" w:ascii="宋体" w:hAnsi="宋体" w:eastAsia="宋体" w:cs="宋体"/>
          <w:b/>
          <w:bCs/>
          <w:i w:val="0"/>
          <w:iCs w:val="0"/>
          <w:color w:val="FF0000"/>
          <w:spacing w:val="-26"/>
          <w:w w:val="50"/>
          <w:sz w:val="160"/>
          <w:szCs w:val="160"/>
          <w:shd w:val="clear" w:color="auto" w:fill="auto"/>
          <w:lang w:eastAsia="zh-CN"/>
        </w:rPr>
      </w:pPr>
      <w:r>
        <w:rPr>
          <w:rFonts w:hint="eastAsia" w:ascii="宋体" w:hAnsi="宋体" w:eastAsia="宋体" w:cs="宋体"/>
          <w:b/>
          <w:bCs/>
          <w:i w:val="0"/>
          <w:iCs w:val="0"/>
          <w:color w:val="FF0000"/>
          <w:spacing w:val="-26"/>
          <w:w w:val="50"/>
          <w:sz w:val="160"/>
          <w:szCs w:val="160"/>
          <w:shd w:val="clear" w:color="auto" w:fill="auto"/>
          <w:lang w:eastAsia="zh-CN"/>
        </w:rPr>
        <w:t>许昌市东城区农村工作局</w:t>
      </w:r>
      <w:bookmarkStart w:id="0" w:name="_GoBack"/>
      <w:bookmarkEnd w:id="0"/>
    </w:p>
    <w:p>
      <w:pPr>
        <w:ind w:left="880" w:hanging="1680" w:hangingChars="200"/>
        <w:jc w:val="center"/>
        <w:rPr>
          <w:rFonts w:hint="eastAsia" w:ascii="楷体" w:hAnsi="楷体" w:eastAsia="楷体" w:cs="楷体"/>
          <w:color w:val="FF0000"/>
          <w:spacing w:val="-20"/>
          <w:w w:val="90"/>
          <w:sz w:val="84"/>
          <w:szCs w:val="84"/>
          <w:lang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1578610</wp:posOffset>
                </wp:positionH>
                <wp:positionV relativeFrom="paragraph">
                  <wp:posOffset>718185</wp:posOffset>
                </wp:positionV>
                <wp:extent cx="2191385" cy="428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91385" cy="428625"/>
                        </a:xfrm>
                        <a:prstGeom prst="rect">
                          <a:avLst/>
                        </a:prstGeom>
                        <a:noFill/>
                        <a:ln w="9525">
                          <a:noFill/>
                        </a:ln>
                      </wps:spPr>
                      <wps:txbx>
                        <w:txbxContent>
                          <w:p>
                            <w:pPr>
                              <w:jc w:val="center"/>
                              <w:rPr>
                                <w:rFonts w:hint="eastAsia" w:eastAsia="宋体"/>
                                <w:lang w:eastAsia="zh-CN"/>
                              </w:rPr>
                            </w:pPr>
                            <w:r>
                              <w:rPr>
                                <w:rFonts w:hint="eastAsia" w:ascii="仿宋" w:hAnsi="仿宋" w:eastAsia="仿宋"/>
                                <w:sz w:val="32"/>
                                <w:szCs w:val="32"/>
                                <w:lang w:eastAsia="zh-CN"/>
                              </w:rPr>
                              <w:t>许东农〔</w:t>
                            </w:r>
                            <w:r>
                              <w:rPr>
                                <w:rFonts w:hint="eastAsia" w:ascii="仿宋" w:hAnsi="仿宋" w:eastAsia="仿宋"/>
                                <w:sz w:val="32"/>
                                <w:szCs w:val="32"/>
                                <w:lang w:val="en-US" w:eastAsia="zh-CN"/>
                              </w:rPr>
                              <w:t>2020〕10号</w:t>
                            </w:r>
                          </w:p>
                        </w:txbxContent>
                      </wps:txbx>
                      <wps:bodyPr upright="1"/>
                    </wps:wsp>
                  </a:graphicData>
                </a:graphic>
              </wp:anchor>
            </w:drawing>
          </mc:Choice>
          <mc:Fallback>
            <w:pict>
              <v:shape id="_x0000_s1026" o:spid="_x0000_s1026" o:spt="202" type="#_x0000_t202" style="position:absolute;left:0pt;margin-left:124.3pt;margin-top:56.55pt;height:33.75pt;width:172.55pt;z-index:251659264;mso-width-relative:page;mso-height-relative:page;" filled="f" stroked="f" coordsize="21600,21600" o:gfxdata="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w+fMx2AAAAAsBAAAPAAAAAAAAAAEAIAAAACIA&#10;AABkcnMvZG93bnJldi54bWxQSwECFAAUAAAACACHTuJAx9fYKZcBAAAJAwAADgAAAAAAAAABACAA&#10;AAAnAQAAZHJzL2Uyb0RvYy54bWxQSwUGAAAAAAYABgBZAQAAMAUAAAAA&#10;">
                <v:fill on="f" focussize="0,0"/>
                <v:stroke on="f"/>
                <v:imagedata o:title=""/>
                <o:lock v:ext="edit" aspectratio="f"/>
                <v:textbox>
                  <w:txbxContent>
                    <w:p>
                      <w:pPr>
                        <w:jc w:val="center"/>
                        <w:rPr>
                          <w:rFonts w:hint="eastAsia" w:eastAsia="宋体"/>
                          <w:lang w:eastAsia="zh-CN"/>
                        </w:rPr>
                      </w:pPr>
                      <w:r>
                        <w:rPr>
                          <w:rFonts w:hint="eastAsia" w:ascii="仿宋" w:hAnsi="仿宋" w:eastAsia="仿宋"/>
                          <w:sz w:val="32"/>
                          <w:szCs w:val="32"/>
                          <w:lang w:eastAsia="zh-CN"/>
                        </w:rPr>
                        <w:t>许东农〔</w:t>
                      </w:r>
                      <w:r>
                        <w:rPr>
                          <w:rFonts w:hint="eastAsia" w:ascii="仿宋" w:hAnsi="仿宋" w:eastAsia="仿宋"/>
                          <w:sz w:val="32"/>
                          <w:szCs w:val="32"/>
                          <w:lang w:val="en-US" w:eastAsia="zh-CN"/>
                        </w:rPr>
                        <w:t>2020〕10号</w:t>
                      </w:r>
                    </w:p>
                  </w:txbxContent>
                </v:textbox>
              </v:shape>
            </w:pict>
          </mc:Fallback>
        </mc:AlternateContent>
      </w:r>
    </w:p>
    <w:p>
      <w:pPr>
        <w:ind w:left="880" w:firstLine="0" w:firstLineChars="0"/>
        <w:jc w:val="center"/>
        <w:rPr>
          <w:rFonts w:hint="eastAsia"/>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382905</wp:posOffset>
                </wp:positionV>
                <wp:extent cx="5896610" cy="10160"/>
                <wp:effectExtent l="0" t="0" r="0" b="0"/>
                <wp:wrapNone/>
                <wp:docPr id="3" name="直线 3"/>
                <wp:cNvGraphicFramePr/>
                <a:graphic xmlns:a="http://schemas.openxmlformats.org/drawingml/2006/main">
                  <a:graphicData uri="http://schemas.microsoft.com/office/word/2010/wordprocessingShape">
                    <wps:wsp>
                      <wps:cNvCnPr/>
                      <wps:spPr>
                        <a:xfrm>
                          <a:off x="0" y="0"/>
                          <a:ext cx="5896610" cy="101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7.35pt;margin-top:30.15pt;height:0.8pt;width:464.3pt;z-index:251658240;mso-width-relative:page;mso-height-relative:page;" filled="f" stroked="t" coordsize="21600,21600" o:gfxdata="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XAsztoAAAAJAQAADwAAAAAAAAAB&#10;ACAAAAAiAAAAZHJzL2Rvd25yZXYueG1sUEsBAhQAFAAAAAgAh07iQF718NPVAQAAkgMAAA4AAAAA&#10;AAAAAQAgAAAAKQEAAGRycy9lMm9Eb2MueG1sUEsFBgAAAAAGAAYAWQEAAHAFAAAAAA==&#10;">
                <v:fill on="f" focussize="0,0"/>
                <v:stroke weight="1.5pt" color="#FF0000" joinstyle="round"/>
                <v:imagedata o:title=""/>
                <o:lock v:ext="edit" aspectratio="f"/>
              </v:line>
            </w:pict>
          </mc:Fallback>
        </mc:AlternateContent>
      </w:r>
    </w:p>
    <w:p>
      <w:pPr>
        <w:ind w:left="883" w:hanging="883" w:hangingChars="200"/>
        <w:jc w:val="center"/>
        <w:rPr>
          <w:rFonts w:hint="eastAsia"/>
          <w:b/>
          <w:bCs/>
          <w:sz w:val="44"/>
          <w:szCs w:val="44"/>
        </w:rPr>
      </w:pPr>
    </w:p>
    <w:p/>
    <w:p>
      <w:pPr>
        <w:spacing w:line="600" w:lineRule="exact"/>
        <w:jc w:val="center"/>
        <w:rPr>
          <w:rFonts w:hint="eastAsia" w:ascii="宋体" w:hAnsi="宋体"/>
          <w:b/>
          <w:sz w:val="44"/>
          <w:szCs w:val="44"/>
        </w:rPr>
      </w:pPr>
      <w:r>
        <w:rPr>
          <w:rFonts w:hint="eastAsia" w:ascii="宋体" w:hAnsi="宋体"/>
          <w:b/>
          <w:sz w:val="44"/>
          <w:szCs w:val="44"/>
        </w:rPr>
        <w:t>许昌市东城区20</w:t>
      </w:r>
      <w:r>
        <w:rPr>
          <w:rFonts w:hint="eastAsia" w:ascii="宋体" w:hAnsi="宋体"/>
          <w:b/>
          <w:sz w:val="44"/>
          <w:szCs w:val="44"/>
          <w:lang w:val="en-US" w:eastAsia="zh-CN"/>
        </w:rPr>
        <w:t>20</w:t>
      </w:r>
      <w:r>
        <w:rPr>
          <w:rFonts w:hint="eastAsia" w:ascii="宋体" w:hAnsi="宋体"/>
          <w:b/>
          <w:sz w:val="44"/>
          <w:szCs w:val="44"/>
        </w:rPr>
        <w:t>年农机购置补贴工作</w:t>
      </w:r>
    </w:p>
    <w:p>
      <w:pPr>
        <w:spacing w:line="600" w:lineRule="exact"/>
        <w:jc w:val="center"/>
        <w:rPr>
          <w:rFonts w:hint="eastAsia" w:ascii="宋体" w:hAnsi="宋体"/>
          <w:b/>
          <w:sz w:val="44"/>
          <w:szCs w:val="44"/>
        </w:rPr>
      </w:pPr>
      <w:r>
        <w:rPr>
          <w:rFonts w:hint="eastAsia" w:ascii="宋体" w:hAnsi="宋体"/>
          <w:b/>
          <w:sz w:val="44"/>
          <w:szCs w:val="44"/>
        </w:rPr>
        <w:t>实施方案</w:t>
      </w:r>
    </w:p>
    <w:p>
      <w:pPr>
        <w:adjustRightInd w:val="0"/>
        <w:snapToGrid w:val="0"/>
        <w:spacing w:line="360" w:lineRule="auto"/>
        <w:jc w:val="both"/>
        <w:rPr>
          <w:rFonts w:hint="eastAsia" w:ascii="仿宋" w:hAnsi="仿宋" w:eastAsia="仿宋"/>
          <w:b/>
          <w:sz w:val="32"/>
          <w:szCs w:val="32"/>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w:t>
      </w:r>
      <w:r>
        <w:rPr>
          <w:rFonts w:hint="eastAsia" w:ascii="仿宋" w:hAnsi="仿宋" w:eastAsia="仿宋" w:cs="仿宋"/>
          <w:sz w:val="32"/>
          <w:szCs w:val="32"/>
          <w:lang w:eastAsia="zh-CN"/>
        </w:rPr>
        <w:t>按照</w:t>
      </w:r>
      <w:r>
        <w:rPr>
          <w:rFonts w:hint="eastAsia" w:ascii="仿宋" w:hAnsi="仿宋" w:eastAsia="仿宋" w:cs="仿宋"/>
          <w:sz w:val="32"/>
          <w:szCs w:val="32"/>
        </w:rPr>
        <w:t>《河南省2018-2020年农业机械购置补贴实施指导意见》</w:t>
      </w:r>
      <w:r>
        <w:rPr>
          <w:rFonts w:hint="eastAsia" w:ascii="仿宋" w:hAnsi="仿宋" w:eastAsia="仿宋" w:cs="仿宋"/>
          <w:sz w:val="32"/>
          <w:szCs w:val="32"/>
          <w:lang w:eastAsia="zh-CN"/>
        </w:rPr>
        <w:t>的通知</w:t>
      </w:r>
      <w:r>
        <w:rPr>
          <w:rFonts w:hint="eastAsia" w:ascii="仿宋" w:hAnsi="仿宋" w:eastAsia="仿宋" w:cs="仿宋"/>
          <w:sz w:val="32"/>
          <w:szCs w:val="32"/>
        </w:rPr>
        <w:t>（豫农机计文[201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号）</w:t>
      </w:r>
      <w:r>
        <w:rPr>
          <w:rFonts w:hint="eastAsia" w:ascii="仿宋" w:hAnsi="仿宋" w:eastAsia="仿宋" w:cs="仿宋"/>
          <w:sz w:val="32"/>
          <w:szCs w:val="32"/>
          <w:lang w:eastAsia="zh-CN"/>
        </w:rPr>
        <w:t>要求</w:t>
      </w:r>
      <w:r>
        <w:rPr>
          <w:rFonts w:hint="eastAsia" w:ascii="仿宋" w:hAnsi="仿宋" w:eastAsia="仿宋" w:cs="仿宋"/>
          <w:sz w:val="32"/>
          <w:szCs w:val="32"/>
        </w:rPr>
        <w:t>，结合东城区实际，制定本实施方案。</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一、总体要求</w:t>
      </w:r>
    </w:p>
    <w:p>
      <w:pPr>
        <w:adjustRightInd w:val="0"/>
        <w:snapToGrid w:val="0"/>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深入贯彻落实党的十九大精神，以推动农业机械化全程全面高质高效发展、助力实施乡村振兴战略为基本要求，提高粮食和主要农产品生产</w:t>
      </w:r>
      <w:r>
        <w:rPr>
          <w:rFonts w:hint="eastAsia" w:ascii="仿宋" w:hAnsi="仿宋" w:eastAsia="仿宋" w:cs="仿宋"/>
          <w:color w:val="000000"/>
          <w:kern w:val="0"/>
          <w:sz w:val="32"/>
          <w:szCs w:val="32"/>
        </w:rPr>
        <w:t>全程机械化水平，为</w:t>
      </w:r>
      <w:r>
        <w:rPr>
          <w:rFonts w:hint="eastAsia" w:ascii="仿宋" w:hAnsi="仿宋" w:eastAsia="仿宋" w:cs="仿宋"/>
          <w:color w:val="000000"/>
          <w:kern w:val="0"/>
          <w:sz w:val="32"/>
          <w:szCs w:val="32"/>
          <w:lang w:eastAsia="zh-CN"/>
        </w:rPr>
        <w:t>全区</w:t>
      </w:r>
      <w:r>
        <w:rPr>
          <w:rFonts w:hint="eastAsia" w:ascii="仿宋" w:hAnsi="仿宋" w:eastAsia="仿宋" w:cs="仿宋"/>
          <w:color w:val="000000"/>
          <w:kern w:val="0"/>
          <w:sz w:val="32"/>
          <w:szCs w:val="32"/>
        </w:rPr>
        <w:t>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二、实施范围和补贴对象</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东城区20</w:t>
      </w:r>
      <w:r>
        <w:rPr>
          <w:rFonts w:hint="eastAsia" w:ascii="仿宋" w:hAnsi="仿宋" w:eastAsia="仿宋" w:cs="仿宋"/>
          <w:sz w:val="32"/>
          <w:szCs w:val="32"/>
          <w:lang w:val="en-US" w:eastAsia="zh-CN"/>
        </w:rPr>
        <w:t>20</w:t>
      </w:r>
      <w:r>
        <w:rPr>
          <w:rFonts w:hint="eastAsia" w:ascii="仿宋" w:hAnsi="仿宋" w:eastAsia="仿宋" w:cs="仿宋"/>
          <w:sz w:val="32"/>
          <w:szCs w:val="32"/>
        </w:rPr>
        <w:t>年农机购置补贴资金</w:t>
      </w:r>
      <w:r>
        <w:rPr>
          <w:rFonts w:hint="eastAsia" w:ascii="仿宋" w:hAnsi="仿宋" w:eastAsia="仿宋" w:cs="仿宋"/>
          <w:sz w:val="32"/>
          <w:szCs w:val="32"/>
          <w:lang w:val="en-US" w:eastAsia="zh-CN"/>
        </w:rPr>
        <w:t>50</w:t>
      </w:r>
      <w:r>
        <w:rPr>
          <w:rFonts w:hint="eastAsia" w:ascii="仿宋" w:hAnsi="仿宋" w:eastAsia="仿宋" w:cs="仿宋"/>
          <w:sz w:val="32"/>
          <w:szCs w:val="32"/>
        </w:rPr>
        <w:t>万元，农机购置补贴政策继续覆盖整个东城区，补贴对象为直接从事农业生产的个人和农业生产经营组织及第一书记派驻村的申请优先补</w:t>
      </w:r>
      <w:r>
        <w:rPr>
          <w:rFonts w:hint="eastAsia" w:ascii="仿宋" w:hAnsi="仿宋" w:eastAsia="仿宋" w:cs="仿宋"/>
          <w:sz w:val="32"/>
          <w:szCs w:val="32"/>
          <w:lang w:eastAsia="zh-CN"/>
        </w:rPr>
        <w:t>贴</w:t>
      </w:r>
      <w:r>
        <w:rPr>
          <w:rFonts w:hint="eastAsia" w:ascii="仿宋" w:hAnsi="仿宋" w:eastAsia="仿宋" w:cs="仿宋"/>
          <w:sz w:val="32"/>
          <w:szCs w:val="32"/>
        </w:rPr>
        <w:t>。在申请补贴对象较多而补贴资金不足时，要按照公平、公正、公开的原则确定。</w:t>
      </w:r>
    </w:p>
    <w:p>
      <w:pPr>
        <w:adjustRightInd w:val="0"/>
        <w:snapToGrid w:val="0"/>
        <w:spacing w:line="360" w:lineRule="auto"/>
        <w:ind w:firstLine="643" w:firstLineChars="200"/>
        <w:rPr>
          <w:rFonts w:hint="eastAsia" w:ascii="仿宋" w:hAnsi="仿宋" w:eastAsia="仿宋" w:cs="仿宋"/>
          <w:b/>
          <w:bCs w:val="0"/>
          <w:color w:val="000000"/>
          <w:kern w:val="0"/>
          <w:sz w:val="32"/>
          <w:szCs w:val="32"/>
        </w:rPr>
      </w:pPr>
      <w:r>
        <w:rPr>
          <w:rFonts w:hint="eastAsia" w:ascii="仿宋" w:hAnsi="仿宋" w:eastAsia="仿宋" w:cs="仿宋"/>
          <w:b/>
          <w:bCs w:val="0"/>
          <w:sz w:val="32"/>
          <w:szCs w:val="32"/>
        </w:rPr>
        <w:t>三、</w:t>
      </w:r>
      <w:r>
        <w:rPr>
          <w:rFonts w:hint="eastAsia" w:ascii="仿宋" w:hAnsi="仿宋" w:eastAsia="仿宋" w:cs="仿宋"/>
          <w:b/>
          <w:bCs w:val="0"/>
          <w:color w:val="000000"/>
          <w:kern w:val="0"/>
          <w:sz w:val="32"/>
          <w:szCs w:val="32"/>
        </w:rPr>
        <w:t>补贴机具种类、资质和补贴标准</w:t>
      </w:r>
    </w:p>
    <w:p>
      <w:pPr>
        <w:adjustRightInd w:val="0"/>
        <w:snapToGrid w:val="0"/>
        <w:spacing w:line="360" w:lineRule="auto"/>
        <w:ind w:firstLine="643" w:firstLineChars="200"/>
        <w:rPr>
          <w:rFonts w:hint="eastAsia" w:ascii="仿宋" w:hAnsi="仿宋" w:eastAsia="仿宋" w:cs="仿宋"/>
          <w:kern w:val="0"/>
          <w:sz w:val="32"/>
          <w:szCs w:val="32"/>
        </w:rPr>
      </w:pPr>
      <w:r>
        <w:rPr>
          <w:rFonts w:hint="eastAsia" w:ascii="仿宋" w:hAnsi="仿宋" w:eastAsia="仿宋" w:cs="仿宋"/>
          <w:b/>
          <w:sz w:val="32"/>
          <w:szCs w:val="32"/>
        </w:rPr>
        <w:t>（一）补贴机具种类</w:t>
      </w:r>
    </w:p>
    <w:p>
      <w:p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kern w:val="0"/>
          <w:sz w:val="32"/>
          <w:szCs w:val="32"/>
        </w:rPr>
        <w:t>围绕省委省政府确定的农业</w:t>
      </w:r>
      <w:r>
        <w:rPr>
          <w:rFonts w:hint="eastAsia" w:ascii="仿宋" w:hAnsi="仿宋" w:eastAsia="仿宋" w:cs="仿宋"/>
          <w:sz w:val="32"/>
          <w:szCs w:val="32"/>
          <w:shd w:val="clear" w:color="auto" w:fill="FFFFFF"/>
        </w:rPr>
        <w:t>“四优四化”发展</w:t>
      </w:r>
      <w:r>
        <w:rPr>
          <w:rFonts w:hint="eastAsia" w:ascii="仿宋" w:hAnsi="仿宋" w:eastAsia="仿宋" w:cs="仿宋"/>
          <w:kern w:val="0"/>
          <w:sz w:val="32"/>
          <w:szCs w:val="32"/>
        </w:rPr>
        <w:t>等支农重点工作，</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年河南省农机购置补贴</w:t>
      </w:r>
      <w:r>
        <w:rPr>
          <w:rFonts w:hint="eastAsia" w:ascii="仿宋" w:hAnsi="仿宋" w:eastAsia="仿宋" w:cs="仿宋"/>
          <w:sz w:val="32"/>
          <w:szCs w:val="32"/>
          <w:lang w:eastAsia="zh-CN"/>
        </w:rPr>
        <w:t>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大类、</w:t>
      </w:r>
      <w:r>
        <w:rPr>
          <w:rFonts w:hint="eastAsia" w:ascii="仿宋" w:hAnsi="仿宋" w:eastAsia="仿宋" w:cs="仿宋"/>
          <w:sz w:val="32"/>
          <w:szCs w:val="32"/>
          <w:lang w:val="en-US" w:eastAsia="zh-CN"/>
        </w:rPr>
        <w:t>30</w:t>
      </w:r>
      <w:r>
        <w:rPr>
          <w:rFonts w:hint="eastAsia" w:ascii="仿宋" w:hAnsi="仿宋" w:eastAsia="仿宋" w:cs="仿宋"/>
          <w:sz w:val="32"/>
          <w:szCs w:val="32"/>
        </w:rPr>
        <w:t>小类、</w:t>
      </w:r>
      <w:r>
        <w:rPr>
          <w:rFonts w:hint="eastAsia" w:ascii="仿宋" w:hAnsi="仿宋" w:eastAsia="仿宋" w:cs="仿宋"/>
          <w:sz w:val="32"/>
          <w:szCs w:val="32"/>
          <w:lang w:val="en-US" w:eastAsia="zh-CN"/>
        </w:rPr>
        <w:t>61</w:t>
      </w:r>
      <w:r>
        <w:rPr>
          <w:rFonts w:hint="eastAsia" w:ascii="仿宋" w:hAnsi="仿宋" w:eastAsia="仿宋" w:cs="仿宋"/>
          <w:sz w:val="32"/>
          <w:szCs w:val="32"/>
        </w:rPr>
        <w:t>个品目</w:t>
      </w:r>
      <w:r>
        <w:rPr>
          <w:rFonts w:hint="eastAsia" w:ascii="仿宋" w:hAnsi="仿宋" w:eastAsia="仿宋" w:cs="仿宋"/>
          <w:sz w:val="32"/>
          <w:szCs w:val="32"/>
          <w:lang w:eastAsia="zh-CN"/>
        </w:rPr>
        <w:t>机具列入补贴范围</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东城区</w:t>
      </w:r>
      <w:r>
        <w:rPr>
          <w:rFonts w:hint="eastAsia" w:ascii="仿宋" w:hAnsi="仿宋" w:eastAsia="仿宋" w:cs="仿宋"/>
          <w:color w:val="000000"/>
          <w:kern w:val="0"/>
          <w:sz w:val="32"/>
          <w:szCs w:val="32"/>
        </w:rPr>
        <w:t>按照公开、公平、公正原则，根据农业生产实际需要和补贴资金规模，</w:t>
      </w:r>
      <w:r>
        <w:rPr>
          <w:rFonts w:hint="eastAsia" w:ascii="仿宋" w:hAnsi="仿宋" w:eastAsia="仿宋" w:cs="仿宋"/>
          <w:sz w:val="32"/>
          <w:szCs w:val="32"/>
        </w:rPr>
        <w:t>在省定</w:t>
      </w:r>
      <w:r>
        <w:rPr>
          <w:rFonts w:hint="eastAsia" w:ascii="仿宋" w:hAnsi="仿宋" w:eastAsia="仿宋" w:cs="仿宋"/>
          <w:color w:val="000000"/>
          <w:kern w:val="0"/>
          <w:sz w:val="32"/>
          <w:szCs w:val="32"/>
        </w:rPr>
        <w:t>补贴范围中，</w:t>
      </w:r>
      <w:r>
        <w:rPr>
          <w:rFonts w:hint="eastAsia" w:ascii="仿宋" w:hAnsi="仿宋" w:eastAsia="仿宋" w:cs="仿宋"/>
          <w:sz w:val="32"/>
          <w:szCs w:val="32"/>
        </w:rPr>
        <w:t>进一步采取措施，在补贴资金额度内，</w:t>
      </w:r>
      <w:r>
        <w:rPr>
          <w:rFonts w:hint="eastAsia" w:ascii="仿宋" w:hAnsi="仿宋" w:eastAsia="仿宋" w:cs="仿宋"/>
          <w:sz w:val="32"/>
          <w:szCs w:val="32"/>
          <w:lang w:eastAsia="zh-CN"/>
        </w:rPr>
        <w:t>对</w:t>
      </w:r>
      <w:r>
        <w:rPr>
          <w:rFonts w:hint="eastAsia" w:ascii="仿宋" w:hAnsi="仿宋" w:eastAsia="仿宋" w:cs="仿宋"/>
          <w:sz w:val="32"/>
          <w:szCs w:val="32"/>
        </w:rPr>
        <w:t>玉米收获机、秸秆粉碎还田机、秸秆捡拾压捆机（含压捆机）、深松机、免耕播种机、薯类收获机、花生收获机、粮食烘干机、高效植保机械等机具品目实行应补尽补、敞开补贴。</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color w:val="000000"/>
          <w:kern w:val="0"/>
          <w:sz w:val="32"/>
          <w:szCs w:val="32"/>
        </w:rPr>
        <w:t>（二）补贴机具资质</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（三）补贴标准</w:t>
      </w:r>
    </w:p>
    <w:p>
      <w:pPr>
        <w:adjustRightInd w:val="0"/>
        <w:snapToGrid w:val="0"/>
        <w:spacing w:line="360" w:lineRule="auto"/>
        <w:ind w:firstLine="640" w:firstLineChars="200"/>
        <w:rPr>
          <w:rFonts w:hint="eastAsia" w:ascii="仿宋" w:hAnsi="仿宋" w:eastAsia="仿宋" w:cs="仿宋"/>
          <w:bCs/>
          <w:strike/>
          <w:sz w:val="32"/>
          <w:szCs w:val="32"/>
        </w:rPr>
      </w:pPr>
      <w:r>
        <w:rPr>
          <w:rFonts w:hint="eastAsia" w:ascii="仿宋" w:hAnsi="仿宋" w:eastAsia="仿宋" w:cs="仿宋"/>
          <w:sz w:val="32"/>
          <w:szCs w:val="32"/>
        </w:rPr>
        <w:t>农机购置补贴资金实行定额补贴，即同一种类、同一档次农业机械原则上在省域内实行统一的补贴标准，具体补贴标准按《河南省2018-2020年农机购置补贴机具补贴额一览表》</w:t>
      </w:r>
      <w:r>
        <w:rPr>
          <w:rFonts w:hint="eastAsia" w:ascii="仿宋" w:hAnsi="仿宋" w:eastAsia="仿宋" w:cs="仿宋"/>
          <w:sz w:val="32"/>
          <w:szCs w:val="32"/>
          <w:lang w:eastAsia="zh-CN"/>
        </w:rPr>
        <w:t>。</w:t>
      </w: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color w:val="000000"/>
          <w:kern w:val="0"/>
          <w:sz w:val="32"/>
          <w:szCs w:val="32"/>
        </w:rPr>
        <w:t>操作流程</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农机购置补贴政策实施实行自主购机、定额补贴、先购后补、</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级结算、直补到卡（户）。</w:t>
      </w:r>
    </w:p>
    <w:p>
      <w:pPr>
        <w:numPr>
          <w:ilvl w:val="0"/>
          <w:numId w:val="1"/>
        </w:numPr>
        <w:adjustRightInd w:val="0"/>
        <w:snapToGrid w:val="0"/>
        <w:spacing w:line="360" w:lineRule="auto"/>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自主选机购机</w:t>
      </w:r>
    </w:p>
    <w:p>
      <w:pPr>
        <w:numPr>
          <w:ilvl w:val="0"/>
          <w:numId w:val="0"/>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ilvl w:val="0"/>
          <w:numId w:val="1"/>
        </w:numPr>
        <w:adjustRightInd w:val="0"/>
        <w:snapToGrid w:val="0"/>
        <w:spacing w:line="360" w:lineRule="auto"/>
        <w:ind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购机补贴申请</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购机补贴对象凭身份证明材料（农民个人为身份证，其它申请补贴主体的证明材料由东城区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确定），自愿向</w:t>
      </w:r>
      <w:r>
        <w:rPr>
          <w:rFonts w:hint="eastAsia" w:ascii="仿宋" w:hAnsi="仿宋" w:eastAsia="仿宋" w:cs="仿宋"/>
          <w:b w:val="0"/>
          <w:bCs w:val="0"/>
          <w:color w:val="000000"/>
          <w:kern w:val="0"/>
          <w:sz w:val="32"/>
          <w:szCs w:val="32"/>
          <w:lang w:eastAsia="zh-CN"/>
        </w:rPr>
        <w:t>东城区农村工作局</w:t>
      </w:r>
      <w:r>
        <w:rPr>
          <w:rFonts w:hint="eastAsia" w:ascii="仿宋" w:hAnsi="仿宋" w:eastAsia="仿宋" w:cs="仿宋"/>
          <w:b w:val="0"/>
          <w:bCs w:val="0"/>
          <w:color w:val="000000"/>
          <w:kern w:val="0"/>
          <w:sz w:val="32"/>
          <w:szCs w:val="32"/>
        </w:rPr>
        <w:t>提出申请，20</w:t>
      </w:r>
      <w:r>
        <w:rPr>
          <w:rFonts w:hint="eastAsia" w:ascii="仿宋" w:hAnsi="仿宋" w:eastAsia="仿宋" w:cs="仿宋"/>
          <w:b w:val="0"/>
          <w:bCs w:val="0"/>
          <w:color w:val="000000"/>
          <w:kern w:val="0"/>
          <w:sz w:val="32"/>
          <w:szCs w:val="32"/>
          <w:lang w:val="en-US" w:eastAsia="zh-CN"/>
        </w:rPr>
        <w:t>20</w:t>
      </w:r>
      <w:r>
        <w:rPr>
          <w:rFonts w:hint="eastAsia" w:ascii="仿宋" w:hAnsi="仿宋" w:eastAsia="仿宋" w:cs="仿宋"/>
          <w:b w:val="0"/>
          <w:bCs w:val="0"/>
          <w:color w:val="000000"/>
          <w:kern w:val="0"/>
          <w:sz w:val="32"/>
          <w:szCs w:val="32"/>
        </w:rPr>
        <w:t>年</w:t>
      </w:r>
      <w:r>
        <w:rPr>
          <w:rFonts w:hint="eastAsia" w:ascii="仿宋" w:hAnsi="仿宋" w:eastAsia="仿宋" w:cs="仿宋"/>
          <w:b w:val="0"/>
          <w:bCs w:val="0"/>
          <w:color w:val="000000"/>
          <w:kern w:val="0"/>
          <w:sz w:val="32"/>
          <w:szCs w:val="32"/>
          <w:lang w:val="en-US" w:eastAsia="zh-CN"/>
        </w:rPr>
        <w:t>10</w:t>
      </w:r>
      <w:r>
        <w:rPr>
          <w:rFonts w:hint="eastAsia" w:ascii="仿宋" w:hAnsi="仿宋" w:eastAsia="仿宋" w:cs="仿宋"/>
          <w:b w:val="0"/>
          <w:bCs w:val="0"/>
          <w:color w:val="000000"/>
          <w:kern w:val="0"/>
          <w:sz w:val="32"/>
          <w:szCs w:val="32"/>
        </w:rPr>
        <w:t>月30日后提交的农户将划入下一批补贴范围内。及时送达东城区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w:t>
      </w:r>
    </w:p>
    <w:p>
      <w:pPr>
        <w:numPr>
          <w:ilvl w:val="0"/>
          <w:numId w:val="1"/>
        </w:numPr>
        <w:adjustRightInd w:val="0"/>
        <w:snapToGrid w:val="0"/>
        <w:spacing w:line="360" w:lineRule="auto"/>
        <w:ind w:left="0" w:leftChars="0"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补贴信息录入</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在农机购置补贴管理信息系统中录入购机对象信息。</w:t>
      </w:r>
    </w:p>
    <w:p>
      <w:pPr>
        <w:numPr>
          <w:ilvl w:val="0"/>
          <w:numId w:val="1"/>
        </w:numPr>
        <w:adjustRightInd w:val="0"/>
        <w:snapToGrid w:val="0"/>
        <w:spacing w:line="360" w:lineRule="auto"/>
        <w:ind w:left="0" w:leftChars="0"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公示补贴对象</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农村工作局、财政局、纪检监察室</w:t>
      </w:r>
      <w:r>
        <w:rPr>
          <w:rFonts w:hint="eastAsia" w:ascii="仿宋" w:hAnsi="仿宋" w:eastAsia="仿宋" w:cs="仿宋"/>
          <w:b w:val="0"/>
          <w:bCs w:val="0"/>
          <w:color w:val="000000"/>
          <w:kern w:val="0"/>
          <w:sz w:val="32"/>
          <w:szCs w:val="32"/>
        </w:rPr>
        <w:t>对申请购机者组织调查，</w:t>
      </w:r>
      <w:r>
        <w:rPr>
          <w:rFonts w:hint="eastAsia" w:ascii="仿宋" w:hAnsi="仿宋" w:eastAsia="仿宋" w:cs="仿宋"/>
          <w:b w:val="0"/>
          <w:bCs w:val="0"/>
          <w:color w:val="000000"/>
          <w:kern w:val="0"/>
          <w:sz w:val="32"/>
          <w:szCs w:val="32"/>
          <w:lang w:eastAsia="zh-CN"/>
        </w:rPr>
        <w:t>对</w:t>
      </w:r>
      <w:r>
        <w:rPr>
          <w:rFonts w:hint="eastAsia" w:ascii="仿宋" w:hAnsi="仿宋" w:eastAsia="仿宋" w:cs="仿宋"/>
          <w:b w:val="0"/>
          <w:bCs w:val="0"/>
          <w:color w:val="000000"/>
          <w:kern w:val="0"/>
          <w:sz w:val="32"/>
          <w:szCs w:val="32"/>
        </w:rPr>
        <w:t>审核通过后的申请对象进行不少于</w:t>
      </w:r>
      <w:r>
        <w:rPr>
          <w:rFonts w:hint="eastAsia" w:ascii="仿宋" w:hAnsi="仿宋" w:eastAsia="仿宋" w:cs="仿宋"/>
          <w:b w:val="0"/>
          <w:bCs w:val="0"/>
          <w:color w:val="000000"/>
          <w:kern w:val="0"/>
          <w:sz w:val="32"/>
          <w:szCs w:val="32"/>
          <w:lang w:val="en-US" w:eastAsia="zh-CN"/>
        </w:rPr>
        <w:t>20</w:t>
      </w:r>
      <w:r>
        <w:rPr>
          <w:rFonts w:hint="eastAsia" w:ascii="仿宋" w:hAnsi="仿宋" w:eastAsia="仿宋" w:cs="仿宋"/>
          <w:b w:val="0"/>
          <w:bCs w:val="0"/>
          <w:color w:val="000000"/>
          <w:kern w:val="0"/>
          <w:sz w:val="32"/>
          <w:szCs w:val="32"/>
        </w:rPr>
        <w:t>天公示。公示无异议后，由东城区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发给购机者</w:t>
      </w:r>
      <w:r>
        <w:rPr>
          <w:rFonts w:hint="eastAsia" w:ascii="仿宋" w:hAnsi="仿宋" w:eastAsia="仿宋" w:cs="仿宋"/>
          <w:b w:val="0"/>
          <w:bCs w:val="0"/>
          <w:color w:val="000000"/>
          <w:kern w:val="0"/>
          <w:sz w:val="32"/>
          <w:szCs w:val="32"/>
          <w:lang w:eastAsia="zh-CN"/>
        </w:rPr>
        <w:t>补贴资金申请表</w:t>
      </w:r>
      <w:r>
        <w:rPr>
          <w:rFonts w:hint="eastAsia" w:ascii="仿宋" w:hAnsi="仿宋" w:eastAsia="仿宋" w:cs="仿宋"/>
          <w:b w:val="0"/>
          <w:bCs w:val="0"/>
          <w:color w:val="000000"/>
          <w:kern w:val="0"/>
          <w:sz w:val="32"/>
          <w:szCs w:val="32"/>
        </w:rPr>
        <w:t>。</w:t>
      </w:r>
    </w:p>
    <w:p>
      <w:pPr>
        <w:numPr>
          <w:ilvl w:val="0"/>
          <w:numId w:val="1"/>
        </w:numPr>
        <w:adjustRightInd w:val="0"/>
        <w:snapToGrid w:val="0"/>
        <w:spacing w:line="360" w:lineRule="auto"/>
        <w:ind w:left="0" w:leftChars="0"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补贴资金申请</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购机者自主向东城区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numPr>
          <w:ilvl w:val="0"/>
          <w:numId w:val="1"/>
        </w:numPr>
        <w:adjustRightInd w:val="0"/>
        <w:snapToGrid w:val="0"/>
        <w:spacing w:line="360" w:lineRule="auto"/>
        <w:ind w:left="0" w:leftChars="0"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补贴资金兑付</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按职责分工、时限要求对补贴相关申请资料进行形式审核，组织核验重点机具，由财政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分期分批向符合要求的购机者发放补贴资金。</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color w:val="000000"/>
          <w:kern w:val="0"/>
          <w:sz w:val="32"/>
          <w:szCs w:val="32"/>
        </w:rPr>
        <w:t>五、工作要求</w:t>
      </w:r>
    </w:p>
    <w:p>
      <w:pPr>
        <w:adjustRightInd w:val="0"/>
        <w:snapToGrid w:val="0"/>
        <w:spacing w:line="360" w:lineRule="auto"/>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（一）加强领导，密切配合</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color w:val="000000"/>
          <w:kern w:val="0"/>
          <w:sz w:val="32"/>
          <w:szCs w:val="32"/>
        </w:rPr>
        <w:t>、财政</w:t>
      </w:r>
      <w:r>
        <w:rPr>
          <w:rFonts w:hint="eastAsia" w:ascii="仿宋" w:hAnsi="仿宋" w:eastAsia="仿宋" w:cs="仿宋"/>
          <w:color w:val="000000"/>
          <w:kern w:val="0"/>
          <w:sz w:val="32"/>
          <w:szCs w:val="32"/>
          <w:lang w:eastAsia="zh-CN"/>
        </w:rPr>
        <w:t>局</w:t>
      </w:r>
      <w:r>
        <w:rPr>
          <w:rFonts w:hint="eastAsia" w:ascii="仿宋" w:hAnsi="仿宋" w:eastAsia="仿宋" w:cs="仿宋"/>
          <w:color w:val="000000"/>
          <w:kern w:val="0"/>
          <w:sz w:val="32"/>
          <w:szCs w:val="32"/>
        </w:rPr>
        <w:t>要切实加强组织领导，密切沟通配合，形成工作合力。要加强补贴工作业务培训，组织开展廉政警示教育，提高补贴工作人员业务素质和工作能力。对实施过程中出现的问题，要认真研究解决。</w:t>
      </w:r>
    </w:p>
    <w:p>
      <w:pPr>
        <w:adjustRightInd w:val="0"/>
        <w:snapToGrid w:val="0"/>
        <w:spacing w:line="360" w:lineRule="auto"/>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二</w:t>
      </w:r>
      <w:r>
        <w:rPr>
          <w:rFonts w:hint="eastAsia" w:ascii="仿宋" w:hAnsi="仿宋" w:eastAsia="仿宋" w:cs="仿宋"/>
          <w:b/>
          <w:bCs/>
          <w:color w:val="000000"/>
          <w:kern w:val="0"/>
          <w:sz w:val="32"/>
          <w:szCs w:val="32"/>
        </w:rPr>
        <w:t>）规范操作，严格管理</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color w:val="000000"/>
          <w:kern w:val="0"/>
          <w:sz w:val="32"/>
          <w:szCs w:val="32"/>
        </w:rPr>
        <w:t>负责补贴指</w:t>
      </w:r>
      <w:r>
        <w:rPr>
          <w:rFonts w:hint="eastAsia" w:ascii="仿宋" w:hAnsi="仿宋" w:eastAsia="仿宋" w:cs="仿宋"/>
          <w:color w:val="000000"/>
          <w:kern w:val="0"/>
          <w:sz w:val="32"/>
          <w:szCs w:val="32"/>
          <w:lang w:eastAsia="zh-CN"/>
        </w:rPr>
        <w:t>补贴资金申请</w:t>
      </w:r>
      <w:r>
        <w:rPr>
          <w:rFonts w:hint="eastAsia" w:ascii="仿宋" w:hAnsi="仿宋" w:eastAsia="仿宋" w:cs="仿宋"/>
          <w:color w:val="000000"/>
          <w:kern w:val="0"/>
          <w:sz w:val="32"/>
          <w:szCs w:val="32"/>
        </w:rPr>
        <w:t>审核，经与东城区财政部门联合确认后，交申请购机补贴农民。</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补贴申领有效期原则上当年有</w:t>
      </w:r>
      <w:r>
        <w:rPr>
          <w:rFonts w:hint="eastAsia" w:ascii="仿宋" w:hAnsi="仿宋" w:eastAsia="仿宋" w:cs="仿宋"/>
          <w:kern w:val="0"/>
          <w:sz w:val="32"/>
          <w:szCs w:val="32"/>
        </w:rPr>
        <w:t>效，少量确因急需，当年财政补贴资金规模不够、办理手续时间紧张等无法享受补贴的，可在下一个年度优先补贴，以稳定购机者补贴申领预期。</w:t>
      </w:r>
      <w:r>
        <w:rPr>
          <w:rFonts w:hint="eastAsia" w:ascii="仿宋" w:hAnsi="仿宋" w:eastAsia="仿宋" w:cs="仿宋"/>
          <w:color w:val="000000"/>
          <w:kern w:val="0"/>
          <w:sz w:val="32"/>
          <w:szCs w:val="32"/>
        </w:rPr>
        <w:t>完善补贴机具核验流程，</w:t>
      </w:r>
      <w:r>
        <w:rPr>
          <w:rFonts w:hint="eastAsia" w:ascii="仿宋" w:hAnsi="仿宋" w:eastAsia="仿宋" w:cs="仿宋"/>
          <w:bCs/>
          <w:kern w:val="0"/>
          <w:sz w:val="32"/>
          <w:szCs w:val="32"/>
        </w:rPr>
        <w:t>做到“见机、见人、见发票”，</w:t>
      </w:r>
      <w:r>
        <w:rPr>
          <w:rFonts w:hint="eastAsia" w:ascii="仿宋" w:hAnsi="仿宋" w:eastAsia="仿宋" w:cs="仿宋"/>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）公开信息，接受监督</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广泛深入宣传农机补贴政策，将农机购置补贴政策信息</w:t>
      </w:r>
      <w:r>
        <w:rPr>
          <w:rFonts w:hint="eastAsia" w:ascii="仿宋" w:hAnsi="仿宋" w:eastAsia="仿宋" w:cs="仿宋"/>
          <w:sz w:val="32"/>
          <w:szCs w:val="32"/>
          <w:lang w:eastAsia="zh-CN"/>
        </w:rPr>
        <w:t>，通过发放宣传页、告知书等形式</w:t>
      </w:r>
      <w:r>
        <w:rPr>
          <w:rFonts w:hint="eastAsia" w:ascii="仿宋" w:hAnsi="仿宋" w:eastAsia="仿宋" w:cs="仿宋"/>
          <w:sz w:val="32"/>
          <w:szCs w:val="32"/>
        </w:rPr>
        <w:t>宣传到村</w:t>
      </w:r>
      <w:r>
        <w:rPr>
          <w:rFonts w:hint="eastAsia" w:ascii="仿宋" w:hAnsi="仿宋" w:eastAsia="仿宋" w:cs="仿宋"/>
          <w:sz w:val="32"/>
          <w:szCs w:val="32"/>
          <w:lang w:eastAsia="zh-CN"/>
        </w:rPr>
        <w:t>、</w:t>
      </w:r>
      <w:r>
        <w:rPr>
          <w:rFonts w:hint="eastAsia" w:ascii="仿宋" w:hAnsi="仿宋" w:eastAsia="仿宋" w:cs="仿宋"/>
          <w:sz w:val="32"/>
          <w:szCs w:val="32"/>
        </w:rPr>
        <w:t>到户</w:t>
      </w:r>
      <w:r>
        <w:rPr>
          <w:rFonts w:hint="eastAsia" w:ascii="仿宋" w:hAnsi="仿宋" w:eastAsia="仿宋" w:cs="仿宋"/>
          <w:sz w:val="32"/>
          <w:szCs w:val="32"/>
          <w:lang w:eastAsia="zh-CN"/>
        </w:rPr>
        <w:t>、</w:t>
      </w:r>
      <w:r>
        <w:rPr>
          <w:rFonts w:hint="eastAsia" w:ascii="仿宋" w:hAnsi="仿宋" w:eastAsia="仿宋" w:cs="仿宋"/>
          <w:sz w:val="32"/>
          <w:szCs w:val="32"/>
        </w:rPr>
        <w:t>到人，务求</w:t>
      </w:r>
      <w:r>
        <w:rPr>
          <w:rFonts w:hint="eastAsia" w:ascii="仿宋" w:hAnsi="仿宋" w:eastAsia="仿宋" w:cs="仿宋"/>
          <w:sz w:val="32"/>
          <w:szCs w:val="32"/>
          <w:lang w:eastAsia="zh-CN"/>
        </w:rPr>
        <w:t>取得</w:t>
      </w:r>
      <w:r>
        <w:rPr>
          <w:rFonts w:hint="eastAsia" w:ascii="仿宋" w:hAnsi="仿宋" w:eastAsia="仿宋" w:cs="仿宋"/>
          <w:sz w:val="32"/>
          <w:szCs w:val="32"/>
        </w:rPr>
        <w:t>实效。</w:t>
      </w:r>
      <w:r>
        <w:rPr>
          <w:rFonts w:hint="eastAsia" w:ascii="仿宋" w:hAnsi="仿宋" w:eastAsia="仿宋" w:cs="仿宋"/>
          <w:sz w:val="32"/>
          <w:szCs w:val="32"/>
          <w:lang w:eastAsia="zh-CN"/>
        </w:rPr>
        <w:t>补贴信息</w:t>
      </w:r>
      <w:r>
        <w:rPr>
          <w:rFonts w:hint="eastAsia" w:ascii="仿宋" w:hAnsi="仿宋" w:eastAsia="仿宋" w:cs="仿宋"/>
          <w:sz w:val="32"/>
          <w:szCs w:val="32"/>
        </w:rPr>
        <w:t>及时</w:t>
      </w:r>
      <w:r>
        <w:rPr>
          <w:rFonts w:hint="eastAsia" w:ascii="仿宋" w:hAnsi="仿宋" w:eastAsia="仿宋" w:cs="仿宋"/>
          <w:sz w:val="32"/>
          <w:szCs w:val="32"/>
          <w:lang w:eastAsia="zh-CN"/>
        </w:rPr>
        <w:t>上报市农机局。</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rPr>
        <w:t>主动公开</w:t>
      </w:r>
      <w:r>
        <w:rPr>
          <w:rFonts w:hint="eastAsia" w:ascii="仿宋" w:hAnsi="仿宋" w:eastAsia="仿宋" w:cs="仿宋"/>
          <w:sz w:val="32"/>
          <w:szCs w:val="32"/>
          <w:lang w:eastAsia="zh-CN"/>
        </w:rPr>
        <w:t>除</w:t>
      </w:r>
      <w:r>
        <w:rPr>
          <w:rFonts w:hint="eastAsia" w:ascii="仿宋" w:hAnsi="仿宋" w:eastAsia="仿宋" w:cs="仿宋"/>
          <w:sz w:val="32"/>
          <w:szCs w:val="32"/>
        </w:rPr>
        <w:t>购机户的通讯方式、身份证号码和银行帐号等个人隐私信息</w:t>
      </w:r>
      <w:r>
        <w:rPr>
          <w:rFonts w:hint="eastAsia" w:ascii="仿宋" w:hAnsi="仿宋" w:eastAsia="仿宋" w:cs="仿宋"/>
          <w:sz w:val="32"/>
          <w:szCs w:val="32"/>
          <w:lang w:eastAsia="zh-CN"/>
        </w:rPr>
        <w:t>外的</w:t>
      </w:r>
      <w:r>
        <w:rPr>
          <w:rFonts w:hint="eastAsia" w:ascii="仿宋" w:hAnsi="仿宋" w:eastAsia="仿宋" w:cs="仿宋"/>
          <w:sz w:val="32"/>
          <w:szCs w:val="32"/>
        </w:rPr>
        <w:t>所有可以公开的补贴资料、文件等信息，接受群众监督。</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四</w:t>
      </w:r>
      <w:r>
        <w:rPr>
          <w:rFonts w:hint="eastAsia" w:ascii="仿宋" w:hAnsi="仿宋" w:eastAsia="仿宋" w:cs="仿宋"/>
          <w:b/>
          <w:sz w:val="32"/>
          <w:szCs w:val="32"/>
        </w:rPr>
        <w:t>）严肃纪律，加强监管</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lang w:eastAsia="zh-CN"/>
        </w:rPr>
        <w:t>要</w:t>
      </w:r>
      <w:r>
        <w:rPr>
          <w:rFonts w:hint="eastAsia" w:ascii="仿宋" w:hAnsi="仿宋" w:eastAsia="仿宋" w:cs="仿宋"/>
          <w:sz w:val="32"/>
          <w:szCs w:val="32"/>
        </w:rPr>
        <w:t>全面履行监管职责，严惩违法违规行为</w:t>
      </w:r>
      <w:r>
        <w:rPr>
          <w:rFonts w:hint="eastAsia" w:ascii="仿宋" w:hAnsi="仿宋" w:eastAsia="仿宋" w:cs="仿宋"/>
          <w:sz w:val="32"/>
          <w:szCs w:val="32"/>
          <w:lang w:eastAsia="zh-CN"/>
        </w:rPr>
        <w:t>；要</w:t>
      </w:r>
      <w:r>
        <w:rPr>
          <w:rFonts w:hint="eastAsia" w:ascii="仿宋" w:hAnsi="仿宋" w:eastAsia="仿宋" w:cs="仿宋"/>
          <w:sz w:val="32"/>
          <w:szCs w:val="32"/>
        </w:rPr>
        <w:t>全面贯彻落实监督检查各项规定，在补贴资金兑付和结算前要完成机具核实，特别是对补贴额较高和供需矛盾突出的重点机具要组织</w:t>
      </w:r>
      <w:r>
        <w:rPr>
          <w:rFonts w:hint="eastAsia" w:ascii="仿宋" w:hAnsi="仿宋" w:eastAsia="仿宋" w:cs="仿宋"/>
          <w:sz w:val="32"/>
          <w:szCs w:val="32"/>
          <w:lang w:eastAsia="zh-CN"/>
        </w:rPr>
        <w:t>人员</w:t>
      </w:r>
      <w:r>
        <w:rPr>
          <w:rFonts w:hint="eastAsia" w:ascii="仿宋" w:hAnsi="仿宋" w:eastAsia="仿宋" w:cs="仿宋"/>
          <w:sz w:val="32"/>
          <w:szCs w:val="32"/>
        </w:rPr>
        <w:t>逐台核实，做到“见人、见机、见票”和“人机合影、签字确认”。</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rPr>
        <w:t>每年组织两次摸底排查</w:t>
      </w:r>
      <w:r>
        <w:rPr>
          <w:rFonts w:hint="eastAsia" w:ascii="仿宋" w:hAnsi="仿宋" w:eastAsia="仿宋" w:cs="仿宋"/>
          <w:sz w:val="32"/>
          <w:szCs w:val="32"/>
          <w:lang w:eastAsia="zh-CN"/>
        </w:rPr>
        <w:t>，并</w:t>
      </w:r>
      <w:r>
        <w:rPr>
          <w:rFonts w:hint="eastAsia" w:ascii="仿宋" w:hAnsi="仿宋" w:eastAsia="仿宋" w:cs="仿宋"/>
          <w:sz w:val="32"/>
          <w:szCs w:val="32"/>
        </w:rPr>
        <w:t>设立投诉举报电话0374-2959770，对实名投诉举报的问题和线索，要做到凡报必查、一查到底。</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五</w:t>
      </w:r>
      <w:r>
        <w:rPr>
          <w:rFonts w:hint="eastAsia" w:ascii="仿宋" w:hAnsi="仿宋" w:eastAsia="仿宋" w:cs="仿宋"/>
          <w:b/>
          <w:sz w:val="32"/>
          <w:szCs w:val="32"/>
        </w:rPr>
        <w:t>）加强宣传，搞好服务</w:t>
      </w:r>
    </w:p>
    <w:p>
      <w:pPr>
        <w:pStyle w:val="4"/>
        <w:widowControl w:val="0"/>
        <w:spacing w:before="0" w:beforeAutospacing="0" w:after="0" w:afterAutospacing="0"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充分利用各类新闻媒体，加强农机购置补贴的宣传工作，特别是要做好对农民的宣传引导，让农民了解农机购置补贴政策内容、程序和要求。要搞好咨询服务，认真答疑解惑。</w:t>
      </w:r>
    </w:p>
    <w:p>
      <w:pPr>
        <w:pStyle w:val="4"/>
        <w:widowControl w:val="0"/>
        <w:spacing w:before="0" w:beforeAutospacing="0" w:after="0" w:afterAutospacing="0"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督促农机企业做好售后服务工作。要依法加强补贴机具的质量监督，了解补贴机具的质量状况和农民的反映，对存在质量问题、农民投诉较为集中的机具及其生产企业，应按管理权限及时取消其补贴资格，保护农民的权益。</w:t>
      </w:r>
    </w:p>
    <w:p>
      <w:pPr>
        <w:spacing w:line="600" w:lineRule="exact"/>
        <w:jc w:val="left"/>
        <w:rPr>
          <w:rFonts w:hint="eastAsia" w:ascii="仿宋" w:hAnsi="仿宋" w:eastAsia="仿宋" w:cs="仿宋"/>
          <w:color w:val="000000"/>
          <w:kern w:val="0"/>
          <w:sz w:val="32"/>
          <w:szCs w:val="32"/>
        </w:rPr>
      </w:pPr>
    </w:p>
    <w:p>
      <w:pPr>
        <w:spacing w:line="600" w:lineRule="exact"/>
        <w:jc w:val="left"/>
        <w:rPr>
          <w:rFonts w:hint="eastAsia" w:ascii="仿宋" w:hAnsi="仿宋" w:eastAsia="仿宋" w:cs="仿宋"/>
          <w:color w:val="000000"/>
          <w:kern w:val="0"/>
          <w:sz w:val="32"/>
          <w:szCs w:val="32"/>
        </w:rPr>
      </w:pPr>
    </w:p>
    <w:p>
      <w:pPr>
        <w:wordWrap w:val="0"/>
        <w:spacing w:line="600" w:lineRule="exact"/>
        <w:jc w:val="righ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东城区农村工作局    </w:t>
      </w:r>
    </w:p>
    <w:p>
      <w:pPr>
        <w:wordWrap w:val="0"/>
        <w:spacing w:line="600" w:lineRule="exact"/>
        <w:jc w:val="right"/>
      </w:pPr>
      <w:r>
        <w:rPr>
          <w:rFonts w:hint="eastAsia" w:ascii="仿宋" w:hAnsi="仿宋" w:eastAsia="仿宋" w:cs="仿宋"/>
          <w:color w:val="000000"/>
          <w:kern w:val="0"/>
          <w:sz w:val="32"/>
          <w:szCs w:val="32"/>
          <w:lang w:val="en-US" w:eastAsia="zh-CN"/>
        </w:rPr>
        <w:t xml:space="preserve">2020年7月20日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11079"/>
    <w:multiLevelType w:val="singleLevel"/>
    <w:tmpl w:val="C28110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F0A80"/>
    <w:rsid w:val="0D7C1505"/>
    <w:rsid w:val="0D8C54CE"/>
    <w:rsid w:val="175E5478"/>
    <w:rsid w:val="17DA5862"/>
    <w:rsid w:val="226D1199"/>
    <w:rsid w:val="2BB05670"/>
    <w:rsid w:val="2C0368AE"/>
    <w:rsid w:val="2C7C1C23"/>
    <w:rsid w:val="2CDB42B0"/>
    <w:rsid w:val="34C1443F"/>
    <w:rsid w:val="353848C7"/>
    <w:rsid w:val="3EC23A57"/>
    <w:rsid w:val="41005ED5"/>
    <w:rsid w:val="4AC70BF4"/>
    <w:rsid w:val="526C7AD3"/>
    <w:rsid w:val="54A64AC9"/>
    <w:rsid w:val="5CA1156E"/>
    <w:rsid w:val="5F804C89"/>
    <w:rsid w:val="62C35461"/>
    <w:rsid w:val="63547EA7"/>
    <w:rsid w:val="6709451A"/>
    <w:rsid w:val="6E3B4E53"/>
    <w:rsid w:val="759F5BAF"/>
    <w:rsid w:val="7B5C70AF"/>
    <w:rsid w:val="7F80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【导演给我的人生来次NG】</cp:lastModifiedBy>
  <cp:lastPrinted>2018-12-12T08:13:00Z</cp:lastPrinted>
  <dcterms:modified xsi:type="dcterms:W3CDTF">2020-08-10T03:12:53Z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