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栾川县</w:t>
      </w:r>
      <w:r>
        <w:rPr>
          <w:rFonts w:hint="eastAsia"/>
          <w:sz w:val="36"/>
          <w:szCs w:val="36"/>
          <w:lang w:val="en-US" w:eastAsia="zh-CN"/>
        </w:rPr>
        <w:t>2020年</w:t>
      </w:r>
      <w:r>
        <w:rPr>
          <w:rFonts w:hint="eastAsia"/>
          <w:sz w:val="36"/>
          <w:szCs w:val="36"/>
        </w:rPr>
        <w:t>农机购置补贴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工作</w:t>
      </w:r>
      <w:r>
        <w:rPr>
          <w:rFonts w:hint="eastAsia"/>
          <w:sz w:val="36"/>
          <w:szCs w:val="36"/>
          <w:lang w:eastAsia="zh-CN"/>
        </w:rPr>
        <w:t>开展情况</w:t>
      </w:r>
    </w:p>
    <w:p>
      <w:pPr>
        <w:autoSpaceDN w:val="0"/>
        <w:spacing w:before="100" w:beforeAutospacing="1" w:after="100" w:afterAutospacing="1" w:line="504" w:lineRule="auto"/>
        <w:ind w:firstLine="700" w:firstLineChars="200"/>
        <w:jc w:val="both"/>
        <w:textAlignment w:val="baseline"/>
        <w:rPr>
          <w:rFonts w:hint="eastAsia" w:ascii="仿宋_GB2312" w:hAnsi="仿宋_GB2312" w:eastAsia="仿宋_GB2312"/>
          <w:spacing w:val="15"/>
          <w:sz w:val="32"/>
        </w:rPr>
      </w:pPr>
      <w:r>
        <w:rPr>
          <w:rFonts w:hint="eastAsia" w:ascii="仿宋_GB2312" w:hAnsi="仿宋_GB2312" w:eastAsia="仿宋_GB2312"/>
          <w:spacing w:val="15"/>
          <w:sz w:val="32"/>
        </w:rPr>
        <w:t xml:space="preserve"> 2020年市下达我县农机购置补贴资金28</w:t>
      </w:r>
      <w:r>
        <w:rPr>
          <w:rFonts w:hint="eastAsia" w:ascii="仿宋_GB2312" w:hAnsi="仿宋_GB2312" w:eastAsia="仿宋_GB2312"/>
          <w:spacing w:val="15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pacing w:val="15"/>
          <w:sz w:val="32"/>
        </w:rPr>
        <w:t>万元。我县秉着创新、便民、严谨、高效、务实的为原则，进一步扎实做好农机具购置补贴工作。</w:t>
      </w:r>
    </w:p>
    <w:p>
      <w:pPr>
        <w:autoSpaceDN w:val="0"/>
        <w:spacing w:before="100" w:beforeAutospacing="1" w:after="100" w:afterAutospacing="1" w:line="504" w:lineRule="auto"/>
        <w:ind w:firstLine="700" w:firstLineChars="200"/>
        <w:jc w:val="both"/>
        <w:textAlignment w:val="baseline"/>
        <w:rPr>
          <w:rFonts w:ascii="仿宋_GB2312" w:hAnsi="仿宋_GB2312" w:eastAsia="仿宋_GB2312"/>
          <w:spacing w:val="15"/>
          <w:sz w:val="32"/>
        </w:rPr>
      </w:pPr>
      <w:r>
        <w:rPr>
          <w:rFonts w:hint="eastAsia" w:ascii="仿宋_GB2312" w:hAnsi="仿宋_GB2312" w:eastAsia="仿宋_GB2312"/>
          <w:spacing w:val="15"/>
          <w:sz w:val="32"/>
        </w:rPr>
        <w:t>一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15"/>
          <w:sz w:val="32"/>
        </w:rPr>
        <w:t>强化宣传。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一是以加大</w:t>
      </w:r>
      <w:r>
        <w:rPr>
          <w:rFonts w:hint="eastAsia" w:ascii="仿宋_GB2312" w:hAnsi="仿宋_GB2312" w:eastAsia="仿宋_GB2312"/>
          <w:spacing w:val="15"/>
          <w:sz w:val="32"/>
        </w:rPr>
        <w:t>新型机具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宣传力度。</w:t>
      </w:r>
      <w:r>
        <w:rPr>
          <w:rFonts w:hint="eastAsia" w:ascii="仿宋_GB2312" w:hAnsi="仿宋_GB2312" w:eastAsia="仿宋_GB2312"/>
          <w:spacing w:val="15"/>
          <w:sz w:val="32"/>
        </w:rPr>
        <w:t>疫情松动后，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农机管理站全体</w:t>
      </w:r>
      <w:r>
        <w:rPr>
          <w:rFonts w:hint="eastAsia" w:ascii="仿宋_GB2312" w:hAnsi="仿宋_GB2312" w:eastAsia="仿宋_GB2312"/>
          <w:spacing w:val="15"/>
          <w:sz w:val="32"/>
        </w:rPr>
        <w:t>职工分包乡镇，由局领导亲自带队宣传2020年购机补贴政策及洛农【2020】61号报废更新实施政策。并在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相关</w:t>
      </w:r>
      <w:r>
        <w:rPr>
          <w:rFonts w:hint="eastAsia" w:ascii="仿宋_GB2312" w:hAnsi="仿宋_GB2312" w:eastAsia="仿宋_GB2312"/>
          <w:spacing w:val="15"/>
          <w:sz w:val="32"/>
        </w:rPr>
        <w:t>乡镇设立便民咨询台，为农户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宣讲购置补贴政策，</w:t>
      </w:r>
      <w:r>
        <w:rPr>
          <w:rFonts w:hint="eastAsia" w:ascii="仿宋_GB2312" w:hAnsi="仿宋_GB2312" w:eastAsia="仿宋_GB2312"/>
          <w:spacing w:val="15"/>
          <w:sz w:val="32"/>
        </w:rPr>
        <w:t>并发放购机补贴宣传页</w:t>
      </w:r>
      <w:r>
        <w:rPr>
          <w:rFonts w:hint="eastAsia" w:ascii="仿宋_GB2312" w:hAnsi="仿宋_GB2312" w:eastAsia="仿宋_GB2312"/>
          <w:spacing w:val="15"/>
          <w:sz w:val="32"/>
          <w:lang w:val="en-US" w:eastAsia="zh-CN"/>
        </w:rPr>
        <w:t>3000余份</w:t>
      </w:r>
      <w:r>
        <w:rPr>
          <w:rFonts w:hint="eastAsia" w:ascii="仿宋_GB2312" w:hAnsi="仿宋_GB2312" w:eastAsia="仿宋_GB2312"/>
          <w:spacing w:val="15"/>
          <w:sz w:val="32"/>
        </w:rPr>
        <w:t>；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组织召开经销商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走村入户开展农机购机补贴政策宣传。以乡镇为单位，农机经销商包乡包村入户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宣传农机具购置补贴政策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。今年以来，</w:t>
      </w:r>
      <w:r>
        <w:rPr>
          <w:rFonts w:hint="eastAsia" w:ascii="仿宋_GB2312" w:hAnsi="仿宋_GB2312" w:eastAsia="仿宋_GB2312"/>
          <w:spacing w:val="15"/>
          <w:sz w:val="32"/>
        </w:rPr>
        <w:t>出动宣传车</w:t>
      </w:r>
      <w:r>
        <w:rPr>
          <w:rFonts w:hint="eastAsia" w:ascii="仿宋_GB2312" w:hAnsi="仿宋_GB2312" w:eastAsia="仿宋_GB2312"/>
          <w:spacing w:val="15"/>
          <w:sz w:val="32"/>
          <w:lang w:val="en-US" w:eastAsia="zh-CN"/>
        </w:rPr>
        <w:t>18</w:t>
      </w:r>
      <w:r>
        <w:rPr>
          <w:rFonts w:hint="eastAsia" w:ascii="仿宋_GB2312" w:hAnsi="仿宋_GB2312" w:eastAsia="仿宋_GB2312"/>
          <w:spacing w:val="15"/>
          <w:sz w:val="32"/>
        </w:rPr>
        <w:t>余台次，发放宣传资料5000余份，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基本</w:t>
      </w:r>
      <w:r>
        <w:rPr>
          <w:rFonts w:hint="eastAsia" w:ascii="仿宋_GB2312" w:hAnsi="仿宋_GB2312" w:eastAsia="仿宋_GB2312"/>
          <w:spacing w:val="15"/>
          <w:sz w:val="32"/>
        </w:rPr>
        <w:t>做到了农机购置补贴政策家喻户晓，为全年的农机补贴工作奠定了良好基础；</w:t>
      </w:r>
    </w:p>
    <w:p>
      <w:pPr>
        <w:autoSpaceDN w:val="0"/>
        <w:spacing w:before="100" w:beforeAutospacing="1" w:after="100" w:afterAutospacing="1" w:line="504" w:lineRule="auto"/>
        <w:ind w:firstLine="700" w:firstLineChars="200"/>
        <w:jc w:val="both"/>
        <w:textAlignment w:val="baseline"/>
        <w:rPr>
          <w:rFonts w:ascii="仿宋_GB2312" w:hAnsi="仿宋_GB2312" w:eastAsia="仿宋_GB2312"/>
          <w:spacing w:val="15"/>
          <w:sz w:val="32"/>
        </w:rPr>
      </w:pPr>
      <w:r>
        <w:rPr>
          <w:rFonts w:hint="eastAsia" w:ascii="仿宋_GB2312" w:hAnsi="仿宋_GB2312" w:eastAsia="仿宋_GB2312"/>
          <w:spacing w:val="15"/>
          <w:sz w:val="32"/>
        </w:rPr>
        <w:t>二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15"/>
          <w:sz w:val="32"/>
        </w:rPr>
        <w:t>创新服务手段。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一是</w:t>
      </w:r>
      <w:r>
        <w:rPr>
          <w:rFonts w:hint="eastAsia" w:ascii="仿宋_GB2312" w:hAnsi="仿宋_GB2312" w:eastAsia="仿宋_GB2312"/>
          <w:spacing w:val="15"/>
          <w:sz w:val="32"/>
        </w:rPr>
        <w:t>为方便群众，提高群众购机积极性，农机站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办公室专职安排</w:t>
      </w:r>
      <w:r>
        <w:rPr>
          <w:rFonts w:hint="eastAsia" w:ascii="仿宋_GB2312" w:hAnsi="仿宋_GB2312" w:eastAsia="仿宋_GB2312"/>
          <w:spacing w:val="15"/>
          <w:sz w:val="32"/>
          <w:lang w:val="en-US" w:eastAsia="zh-CN"/>
        </w:rPr>
        <w:t>2名同志负责补贴办理工作，为来办理补贴农户提供全方位服务，并承诺一站式办理，无特殊情况不让农户跑第二次，确保当天到当天办。二是为方便深远山区群众办理农机补贴手续，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今年又</w:t>
      </w:r>
      <w:r>
        <w:rPr>
          <w:rFonts w:hint="eastAsia" w:ascii="仿宋_GB2312" w:hAnsi="仿宋_GB2312" w:eastAsia="仿宋_GB2312"/>
          <w:spacing w:val="15"/>
          <w:sz w:val="32"/>
        </w:rPr>
        <w:t>组织人力深入乡镇和村集中办理购机补贴申请录入，并监管农机发放，减少群众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来回</w:t>
      </w:r>
      <w:r>
        <w:rPr>
          <w:rFonts w:hint="eastAsia" w:ascii="仿宋_GB2312" w:hAnsi="仿宋_GB2312" w:eastAsia="仿宋_GB2312"/>
          <w:spacing w:val="15"/>
          <w:sz w:val="32"/>
        </w:rPr>
        <w:t>奔波，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同时也</w:t>
      </w:r>
      <w:r>
        <w:rPr>
          <w:rFonts w:hint="eastAsia" w:ascii="仿宋_GB2312" w:hAnsi="仿宋_GB2312" w:eastAsia="仿宋_GB2312"/>
          <w:spacing w:val="15"/>
          <w:sz w:val="32"/>
        </w:rPr>
        <w:t>提高核实结果的真实性；</w:t>
      </w:r>
    </w:p>
    <w:p>
      <w:pPr>
        <w:autoSpaceDN w:val="0"/>
        <w:spacing w:before="100" w:beforeAutospacing="1" w:after="100" w:afterAutospacing="1" w:line="504" w:lineRule="auto"/>
        <w:ind w:firstLine="700" w:firstLineChars="200"/>
        <w:jc w:val="both"/>
        <w:textAlignment w:val="baseline"/>
        <w:rPr>
          <w:rFonts w:ascii="仿宋_GB2312" w:hAnsi="仿宋_GB2312" w:eastAsia="仿宋_GB2312"/>
          <w:spacing w:val="15"/>
          <w:sz w:val="32"/>
        </w:rPr>
      </w:pPr>
      <w:r>
        <w:rPr>
          <w:rFonts w:hint="eastAsia" w:ascii="仿宋_GB2312" w:hAnsi="仿宋_GB2312" w:eastAsia="仿宋_GB2312"/>
          <w:spacing w:val="15"/>
          <w:sz w:val="32"/>
        </w:rPr>
        <w:t>三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15"/>
          <w:sz w:val="32"/>
        </w:rPr>
        <w:t>是严格把关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，把农机补贴政策落实到位。</w:t>
      </w:r>
      <w:r>
        <w:rPr>
          <w:rFonts w:hint="eastAsia" w:ascii="仿宋_GB2312" w:hAnsi="仿宋_GB2312" w:eastAsia="仿宋_GB2312"/>
          <w:spacing w:val="15"/>
          <w:sz w:val="32"/>
        </w:rPr>
        <w:t>积极与财政部门搞好协调，对大型补贴机具，或补贴资金集中的小型机具，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联合县财政局</w:t>
      </w:r>
      <w:r>
        <w:rPr>
          <w:rFonts w:hint="eastAsia" w:ascii="仿宋_GB2312" w:hAnsi="仿宋_GB2312" w:eastAsia="仿宋_GB2312"/>
          <w:spacing w:val="15"/>
          <w:sz w:val="32"/>
        </w:rPr>
        <w:t>参与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农机补贴政策落实情况</w:t>
      </w:r>
      <w:r>
        <w:rPr>
          <w:rFonts w:hint="eastAsia" w:ascii="仿宋_GB2312" w:hAnsi="仿宋_GB2312" w:eastAsia="仿宋_GB2312"/>
          <w:spacing w:val="15"/>
          <w:sz w:val="32"/>
        </w:rPr>
        <w:t>核查，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大大降低了</w:t>
      </w:r>
      <w:r>
        <w:rPr>
          <w:rFonts w:hint="eastAsia" w:ascii="仿宋_GB2312" w:hAnsi="仿宋_GB2312" w:eastAsia="仿宋_GB2312"/>
          <w:spacing w:val="15"/>
          <w:sz w:val="32"/>
        </w:rPr>
        <w:t>资金套购的风险，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确保</w:t>
      </w:r>
      <w:r>
        <w:rPr>
          <w:rFonts w:hint="eastAsia" w:ascii="仿宋_GB2312" w:hAnsi="仿宋_GB2312" w:eastAsia="仿宋_GB2312"/>
          <w:spacing w:val="15"/>
          <w:sz w:val="32"/>
        </w:rPr>
        <w:t>国补资金落到实处，让农民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群众</w:t>
      </w:r>
      <w:r>
        <w:rPr>
          <w:rFonts w:hint="eastAsia" w:ascii="仿宋_GB2312" w:hAnsi="仿宋_GB2312" w:eastAsia="仿宋_GB2312"/>
          <w:spacing w:val="15"/>
          <w:sz w:val="32"/>
        </w:rPr>
        <w:t>真正得到实惠。</w:t>
      </w:r>
    </w:p>
    <w:p>
      <w:pPr>
        <w:autoSpaceDN w:val="0"/>
        <w:spacing w:before="100" w:beforeAutospacing="1" w:after="100" w:afterAutospacing="1" w:line="504" w:lineRule="auto"/>
        <w:ind w:firstLine="700" w:firstLineChars="200"/>
        <w:jc w:val="both"/>
        <w:textAlignment w:val="baseline"/>
        <w:rPr>
          <w:rFonts w:hint="eastAsia" w:ascii="仿宋_GB2312" w:hAnsi="仿宋_GB2312" w:eastAsia="仿宋_GB2312"/>
          <w:spacing w:val="15"/>
          <w:sz w:val="32"/>
        </w:rPr>
      </w:pPr>
      <w:r>
        <w:rPr>
          <w:rFonts w:hint="eastAsia" w:ascii="仿宋_GB2312" w:hAnsi="仿宋_GB2312" w:eastAsia="仿宋_GB2312"/>
          <w:spacing w:val="15"/>
          <w:sz w:val="32"/>
        </w:rPr>
        <w:t>四、把购机补贴和农机新机具推广有效结合，采取引导和推广的办法，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结合栾川实际情况，</w:t>
      </w:r>
      <w:r>
        <w:rPr>
          <w:rFonts w:hint="eastAsia" w:ascii="仿宋_GB2312" w:hAnsi="仿宋_GB2312" w:eastAsia="仿宋_GB2312"/>
          <w:spacing w:val="15"/>
          <w:sz w:val="32"/>
        </w:rPr>
        <w:t>引进适合我县产业发展特点及农民需求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意愿</w:t>
      </w:r>
      <w:r>
        <w:rPr>
          <w:rFonts w:hint="eastAsia" w:ascii="仿宋_GB2312" w:hAnsi="仿宋_GB2312" w:eastAsia="仿宋_GB2312"/>
          <w:spacing w:val="15"/>
          <w:sz w:val="32"/>
        </w:rPr>
        <w:t>的</w:t>
      </w:r>
      <w:r>
        <w:rPr>
          <w:rFonts w:hint="eastAsia" w:ascii="仿宋_GB2312" w:hAnsi="仿宋_GB2312" w:eastAsia="仿宋_GB2312"/>
          <w:spacing w:val="15"/>
          <w:sz w:val="32"/>
          <w:lang w:eastAsia="zh-CN"/>
        </w:rPr>
        <w:t>烘干机械</w:t>
      </w:r>
      <w:bookmarkStart w:id="0" w:name="_GoBack"/>
      <w:bookmarkEnd w:id="0"/>
      <w:r>
        <w:rPr>
          <w:rFonts w:hint="eastAsia" w:ascii="仿宋_GB2312" w:hAnsi="仿宋_GB2312" w:eastAsia="仿宋_GB2312"/>
          <w:spacing w:val="15"/>
          <w:sz w:val="32"/>
          <w:lang w:eastAsia="zh-CN"/>
        </w:rPr>
        <w:t>、微耕机等</w:t>
      </w:r>
      <w:r>
        <w:rPr>
          <w:rFonts w:hint="eastAsia" w:ascii="仿宋_GB2312" w:hAnsi="仿宋_GB2312" w:eastAsia="仿宋_GB2312"/>
          <w:spacing w:val="15"/>
          <w:sz w:val="32"/>
        </w:rPr>
        <w:t>新型农机具。</w:t>
      </w:r>
    </w:p>
    <w:p>
      <w:pPr>
        <w:autoSpaceDN w:val="0"/>
        <w:spacing w:before="100" w:beforeAutospacing="1" w:after="100" w:afterAutospacing="1" w:line="504" w:lineRule="auto"/>
        <w:ind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15"/>
          <w:sz w:val="32"/>
          <w:lang w:eastAsia="zh-CN"/>
        </w:rPr>
        <w:t>五；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取得成效。截至目前，我县已落实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补贴机具398台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，申请补贴资金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306560元。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其中微耕机218台，果蔬烘干机115台，铡草机20台，揉丝机6台，粉碎机16台，饲料混合机18台，打捆打包机2台，10吨玉米脱粒机2台，拖拉机1台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。抓草机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。目前送财局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补贴资金28850元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，涉及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364户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下步打算。一是为排除农机生产领域的安全隐患，下步将利用今后一段农闲期，加大宣传农机补贴政策宣传，确保群众满意。持续宣传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农机具购置补贴惠民政策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，特别是</w:t>
      </w:r>
      <w:r>
        <w:rPr>
          <w:rFonts w:hint="eastAsia" w:ascii="仿宋_GB2312" w:hAnsi="仿宋_GB2312" w:eastAsia="仿宋_GB2312" w:cs="仿宋_GB2312"/>
          <w:sz w:val="32"/>
          <w:szCs w:val="32"/>
        </w:rPr>
        <w:t>并重点推广新型适合我县域域情的农机具，并大大提高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农机化工作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覆盖面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栾川县农业农村局</w:t>
      </w:r>
    </w:p>
    <w:p>
      <w:p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2020年11月2日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CAA"/>
    <w:multiLevelType w:val="singleLevel"/>
    <w:tmpl w:val="0D6E6CA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E0A08"/>
    <w:rsid w:val="002E67D4"/>
    <w:rsid w:val="00406842"/>
    <w:rsid w:val="008C4A9E"/>
    <w:rsid w:val="0096703E"/>
    <w:rsid w:val="00984F61"/>
    <w:rsid w:val="00BF02B3"/>
    <w:rsid w:val="00C202C9"/>
    <w:rsid w:val="00CF02A2"/>
    <w:rsid w:val="00D30407"/>
    <w:rsid w:val="00F22BB5"/>
    <w:rsid w:val="00FB60A8"/>
    <w:rsid w:val="00FE1484"/>
    <w:rsid w:val="02FB21C0"/>
    <w:rsid w:val="0B814755"/>
    <w:rsid w:val="1154496F"/>
    <w:rsid w:val="11656FD9"/>
    <w:rsid w:val="18BF6F5B"/>
    <w:rsid w:val="1FFE69CB"/>
    <w:rsid w:val="245051E8"/>
    <w:rsid w:val="28BE0A08"/>
    <w:rsid w:val="35436C26"/>
    <w:rsid w:val="3C770934"/>
    <w:rsid w:val="46EA022A"/>
    <w:rsid w:val="4BDD56FA"/>
    <w:rsid w:val="4E8412FC"/>
    <w:rsid w:val="4EFD3B41"/>
    <w:rsid w:val="50B56F77"/>
    <w:rsid w:val="52AC57F7"/>
    <w:rsid w:val="573754FD"/>
    <w:rsid w:val="573C3C43"/>
    <w:rsid w:val="5DEE4BDE"/>
    <w:rsid w:val="5E480C7D"/>
    <w:rsid w:val="67BC1C93"/>
    <w:rsid w:val="6A393C2E"/>
    <w:rsid w:val="6D3F4D73"/>
    <w:rsid w:val="70700887"/>
    <w:rsid w:val="73730A57"/>
    <w:rsid w:val="73914D6E"/>
    <w:rsid w:val="77DF0377"/>
    <w:rsid w:val="78D92802"/>
    <w:rsid w:val="7997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767</Characters>
  <Lines>6</Lines>
  <Paragraphs>1</Paragraphs>
  <TotalTime>33</TotalTime>
  <ScaleCrop>false</ScaleCrop>
  <LinksUpToDate>false</LinksUpToDate>
  <CharactersWithSpaces>900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2020-04-01T00:19:00Z</dcterms:created>
  <dc:creator>Administrator</dc:creator>
  <cp:lastModifiedBy>Easlower</cp:lastModifiedBy>
  <dcterms:modified xsi:type="dcterms:W3CDTF">2020-11-24T05:24:34Z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