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2020年农机补贴资金实时进度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2020年上级下达农机购置补贴资金2170万元。上半年第一批已完成农机购置补贴机具856台</w:t>
      </w:r>
      <w:bookmarkStart w:id="0" w:name="_GoBack"/>
      <w:bookmarkEnd w:id="0"/>
      <w:r>
        <w:rPr>
          <w:rFonts w:hint="eastAsia"/>
          <w:sz w:val="32"/>
          <w:szCs w:val="32"/>
        </w:rPr>
        <w:t>，共计金额1154.18万元，已经全部拨付到</w:t>
      </w:r>
      <w:r>
        <w:rPr>
          <w:rFonts w:hint="eastAsia"/>
          <w:sz w:val="32"/>
          <w:szCs w:val="32"/>
          <w:lang w:eastAsia="zh-CN"/>
        </w:rPr>
        <w:t>位</w:t>
      </w:r>
      <w:r>
        <w:rPr>
          <w:rFonts w:hint="eastAsia"/>
          <w:sz w:val="32"/>
          <w:szCs w:val="32"/>
        </w:rPr>
        <w:t>。第二批正在核实进行中，预计12月底全部拨付完成。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6240" w:firstLineChars="1950"/>
        <w:rPr>
          <w:sz w:val="32"/>
          <w:szCs w:val="32"/>
        </w:rPr>
      </w:pPr>
      <w:r>
        <w:rPr>
          <w:rFonts w:hint="eastAsia"/>
          <w:sz w:val="32"/>
          <w:szCs w:val="32"/>
        </w:rPr>
        <w:t>驿城区农机局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1CC"/>
    <w:rsid w:val="007E4D75"/>
    <w:rsid w:val="007F31CC"/>
    <w:rsid w:val="00EF106C"/>
    <w:rsid w:val="539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12</TotalTime>
  <ScaleCrop>false</ScaleCrop>
  <LinksUpToDate>false</LinksUpToDate>
  <CharactersWithSpaces>124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2020-11-16T02:48:00Z</dcterms:created>
  <dc:creator>Administrator</dc:creator>
  <cp:lastModifiedBy>Administrator</cp:lastModifiedBy>
  <dcterms:modified xsi:type="dcterms:W3CDTF">2020-11-16T07:24:46Z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