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第四批</w:t>
      </w:r>
      <w:r>
        <w:rPr>
          <w:rFonts w:hint="eastAsia" w:ascii="宋体" w:hAnsi="宋体" w:eastAsia="宋体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万庄村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万合顺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临清店村501号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定国村167号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清店村425号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白露村1队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临清店299号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临清店202号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白露村17号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临清店433号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临清店村227号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石士召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按照程序规定进行公示20天，公示期:2020年 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/>
          <w:b/>
          <w:bCs/>
          <w:sz w:val="24"/>
          <w:szCs w:val="24"/>
        </w:rPr>
        <w:t>日至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月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24"/>
          <w:szCs w:val="24"/>
        </w:rPr>
        <w:t>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0321963"/>
    <w:rsid w:val="006B7123"/>
    <w:rsid w:val="00DD3617"/>
    <w:rsid w:val="0F961A78"/>
    <w:rsid w:val="737A6051"/>
    <w:rsid w:val="74B1243D"/>
    <w:rsid w:val="7F0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7</TotalTime>
  <ScaleCrop>false</ScaleCrop>
  <LinksUpToDate>false</LinksUpToDate>
  <CharactersWithSpaces>375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2020-06-30T08:35:00Z</dcterms:created>
  <dc:creator>User</dc:creator>
  <cp:lastModifiedBy>飞翔</cp:lastModifiedBy>
  <cp:lastPrinted>2020-10-20T02:32:00Z</cp:lastPrinted>
  <dcterms:modified xsi:type="dcterms:W3CDTF">2020-10-22T01:52:30Z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