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2D" w:rsidRDefault="000C492D">
      <w:pPr>
        <w:ind w:rightChars="-171" w:right="-359" w:hanging="1"/>
        <w:jc w:val="center"/>
        <w:rPr>
          <w:rFonts w:ascii="仿宋_GB2312" w:eastAsia="仿宋_GB2312"/>
          <w:i/>
          <w:iCs/>
          <w:sz w:val="32"/>
          <w:szCs w:val="32"/>
        </w:rPr>
      </w:pPr>
    </w:p>
    <w:p w:rsidR="000C492D" w:rsidRDefault="000C492D">
      <w:pPr>
        <w:tabs>
          <w:tab w:val="left" w:pos="6660"/>
        </w:tabs>
        <w:ind w:rightChars="857" w:right="1800"/>
        <w:rPr>
          <w:rFonts w:ascii="仿宋_GB2312" w:eastAsia="仿宋_GB2312"/>
          <w:b/>
          <w:i/>
          <w:iCs/>
          <w:w w:val="66"/>
          <w:sz w:val="96"/>
          <w:szCs w:val="44"/>
        </w:rPr>
      </w:pPr>
    </w:p>
    <w:p w:rsidR="000C492D" w:rsidRDefault="000C492D">
      <w:pPr>
        <w:tabs>
          <w:tab w:val="left" w:pos="6660"/>
        </w:tabs>
        <w:spacing w:line="1000" w:lineRule="exact"/>
        <w:ind w:rightChars="857" w:right="1800"/>
        <w:rPr>
          <w:rFonts w:ascii="仿宋_GB2312" w:eastAsia="仿宋_GB2312"/>
          <w:b/>
          <w:i/>
          <w:iCs/>
          <w:w w:val="66"/>
          <w:sz w:val="96"/>
          <w:szCs w:val="44"/>
        </w:rPr>
      </w:pPr>
    </w:p>
    <w:p w:rsidR="000C492D" w:rsidRDefault="000C492D">
      <w:pPr>
        <w:tabs>
          <w:tab w:val="left" w:pos="6660"/>
        </w:tabs>
        <w:spacing w:line="1000" w:lineRule="exact"/>
        <w:ind w:rightChars="857" w:right="1800"/>
        <w:rPr>
          <w:rFonts w:ascii="仿宋_GB2312" w:eastAsia="仿宋_GB2312"/>
          <w:b/>
          <w:i/>
          <w:iCs/>
          <w:w w:val="66"/>
          <w:sz w:val="96"/>
          <w:szCs w:val="44"/>
        </w:rPr>
      </w:pPr>
    </w:p>
    <w:p w:rsidR="000C492D" w:rsidRDefault="000C492D">
      <w:pPr>
        <w:tabs>
          <w:tab w:val="left" w:pos="6660"/>
        </w:tabs>
        <w:spacing w:line="1000" w:lineRule="exact"/>
        <w:ind w:rightChars="857" w:right="1800"/>
        <w:rPr>
          <w:rFonts w:ascii="仿宋_GB2312" w:eastAsia="仿宋_GB2312"/>
          <w:b/>
          <w:i/>
          <w:iCs/>
          <w:w w:val="66"/>
          <w:sz w:val="96"/>
          <w:szCs w:val="44"/>
        </w:rPr>
      </w:pPr>
    </w:p>
    <w:p w:rsidR="000C492D" w:rsidRDefault="004C0E92">
      <w:pPr>
        <w:tabs>
          <w:tab w:val="left" w:pos="6660"/>
        </w:tabs>
        <w:spacing w:line="1600" w:lineRule="exact"/>
        <w:ind w:rightChars="600" w:right="1260"/>
        <w:jc w:val="distribute"/>
        <w:rPr>
          <w:rFonts w:ascii="宋体" w:eastAsia="宋体" w:hAnsi="宋体" w:cs="宋体"/>
          <w:b/>
          <w:color w:val="000000" w:themeColor="text1"/>
          <w:w w:val="50"/>
          <w:sz w:val="144"/>
          <w:szCs w:val="44"/>
        </w:rPr>
      </w:pPr>
      <w:r w:rsidRPr="004C0E92">
        <w:rPr>
          <w:rFonts w:ascii="宋体" w:eastAsia="宋体" w:hAnsi="宋体" w:cs="宋体"/>
          <w:b/>
          <w:color w:val="000000" w:themeColor="text1"/>
          <w:w w:val="50"/>
          <w:sz w:val="1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25pt;margin-top:11.35pt;width:108pt;height:117pt;z-index:251658240" o:gfxdata="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9VLSNgAAAAKAQAADwAAAAAAAAABACAAAAAiAAAAZHJzL2Rvd25yZXYueG1sUEsBAhQAFAAAAAgA&#10;h07iQLhBghvsAQAA6QMAAA4AAAAAAAAAAQAgAAAAJwEAAGRycy9lMm9Eb2MueG1sUEsFBgAAAAAG&#10;AAYAWQEAAIUFAAAAAA==&#10;" strokecolor="white">
            <v:textbox>
              <w:txbxContent>
                <w:p w:rsidR="000C492D" w:rsidRDefault="00A46759">
                  <w:pPr>
                    <w:rPr>
                      <w:b/>
                      <w:color w:val="000000" w:themeColor="text1"/>
                      <w:w w:val="50"/>
                      <w:sz w:val="180"/>
                      <w:szCs w:val="72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w w:val="50"/>
                      <w:sz w:val="180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 w:rsidR="00A46759">
        <w:rPr>
          <w:rFonts w:ascii="宋体" w:eastAsia="宋体" w:hAnsi="宋体" w:cs="宋体" w:hint="eastAsia"/>
          <w:b/>
          <w:color w:val="000000" w:themeColor="text1"/>
          <w:w w:val="50"/>
          <w:sz w:val="144"/>
          <w:szCs w:val="44"/>
        </w:rPr>
        <w:t>通许县农业机械管理局</w:t>
      </w:r>
    </w:p>
    <w:p w:rsidR="000C492D" w:rsidRDefault="00A46759">
      <w:pPr>
        <w:tabs>
          <w:tab w:val="left" w:pos="6660"/>
        </w:tabs>
        <w:spacing w:line="1600" w:lineRule="exact"/>
        <w:ind w:rightChars="600" w:right="1260"/>
        <w:jc w:val="distribute"/>
        <w:rPr>
          <w:rFonts w:ascii="宋体" w:eastAsia="宋体" w:hAnsi="宋体" w:cs="宋体"/>
          <w:b/>
          <w:color w:val="000000" w:themeColor="text1"/>
          <w:w w:val="50"/>
          <w:sz w:val="160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w w:val="50"/>
          <w:sz w:val="144"/>
          <w:szCs w:val="44"/>
        </w:rPr>
        <w:t>通许县财政局</w:t>
      </w:r>
    </w:p>
    <w:p w:rsidR="000C492D" w:rsidRDefault="00A46759">
      <w:pPr>
        <w:spacing w:line="1000" w:lineRule="exact"/>
        <w:ind w:rightChars="-171" w:right="-359"/>
        <w:rPr>
          <w:rFonts w:ascii="楷体" w:eastAsia="楷体" w:hAnsi="楷体" w:cs="楷体"/>
          <w:sz w:val="32"/>
          <w:szCs w:val="32"/>
          <w:u w:val="thick"/>
        </w:rPr>
      </w:pPr>
      <w:r>
        <w:rPr>
          <w:rFonts w:ascii="仿宋_GB2312" w:eastAsia="仿宋_GB2312" w:hint="eastAsia"/>
          <w:sz w:val="32"/>
          <w:szCs w:val="32"/>
          <w:u w:val="thick"/>
        </w:rPr>
        <w:t>通农机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  <w:u w:val="thick"/>
        </w:rPr>
        <w:t>〔</w:t>
      </w:r>
      <w:bookmarkEnd w:id="0"/>
      <w:r>
        <w:rPr>
          <w:rFonts w:ascii="仿宋_GB2312" w:eastAsia="仿宋_GB2312" w:hint="eastAsia"/>
          <w:sz w:val="32"/>
          <w:szCs w:val="32"/>
          <w:u w:val="thick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u w:val="thick"/>
        </w:rPr>
        <w:t>〕</w:t>
      </w:r>
      <w:r>
        <w:rPr>
          <w:rFonts w:ascii="仿宋_GB2312" w:eastAsia="仿宋_GB2312" w:hint="eastAsia"/>
          <w:sz w:val="32"/>
          <w:szCs w:val="32"/>
          <w:u w:val="thick"/>
        </w:rPr>
        <w:t>23号                   签发人：</w:t>
      </w:r>
      <w:r>
        <w:rPr>
          <w:rFonts w:ascii="楷体" w:eastAsia="楷体" w:hAnsi="楷体" w:cs="楷体" w:hint="eastAsia"/>
          <w:sz w:val="32"/>
          <w:szCs w:val="32"/>
          <w:u w:val="thick"/>
        </w:rPr>
        <w:t>徐广运 张怀超</w:t>
      </w:r>
    </w:p>
    <w:p w:rsidR="000C492D" w:rsidRDefault="000C492D" w:rsidP="00F62659">
      <w:pPr>
        <w:spacing w:line="1000" w:lineRule="exact"/>
        <w:ind w:leftChars="152" w:left="319" w:rightChars="-171" w:right="-359" w:firstLineChars="99" w:firstLine="317"/>
        <w:jc w:val="left"/>
        <w:rPr>
          <w:rFonts w:ascii="楷体" w:eastAsia="楷体" w:hAnsi="楷体" w:cs="楷体"/>
          <w:sz w:val="32"/>
          <w:szCs w:val="32"/>
        </w:rPr>
      </w:pPr>
    </w:p>
    <w:p w:rsidR="000C492D" w:rsidRDefault="00A46759">
      <w:pPr>
        <w:spacing w:line="560" w:lineRule="exact"/>
        <w:ind w:rightChars="-171" w:right="-359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关于《通许县2018-2020年</w:t>
      </w:r>
    </w:p>
    <w:p w:rsidR="000C492D" w:rsidRDefault="00A46759">
      <w:pPr>
        <w:spacing w:line="560" w:lineRule="exact"/>
        <w:ind w:rightChars="-171" w:right="-359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农业机械购置补贴实施方案》的报告</w:t>
      </w:r>
    </w:p>
    <w:p w:rsidR="000C492D" w:rsidRDefault="000C492D">
      <w:pPr>
        <w:spacing w:line="560" w:lineRule="exact"/>
        <w:ind w:rightChars="-171" w:right="-359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C492D" w:rsidRDefault="00A46759">
      <w:pPr>
        <w:spacing w:line="560" w:lineRule="exact"/>
        <w:ind w:rightChars="-171" w:right="-3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开封市农业机械管理局、开封市财政局：</w:t>
      </w:r>
    </w:p>
    <w:p w:rsidR="000C492D" w:rsidRDefault="00A4675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为了更好的满足我县农民群众购买农机具的积极性，促进我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县农机化更好更快发展，切实做好2018-2020年的农机补贴工作，根据《农业部办公厅、财政部办公厅2018-2020年农业机械购置补贴实施指导意见》（农办财〔2018〕13号）和《河南省2018-2020年农业机械购置补贴实施指导意见》(豫农机计文〔2018〕29号）要求，结合我县实际，制定我县2018-2020年农业机械购置补贴方案，（方案附后）。</w:t>
      </w:r>
    </w:p>
    <w:p w:rsidR="000C492D" w:rsidRDefault="000C492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C492D" w:rsidRDefault="000C492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C492D" w:rsidRDefault="000C492D">
      <w:pPr>
        <w:ind w:firstLineChars="400" w:firstLine="1280"/>
        <w:rPr>
          <w:rFonts w:ascii="仿宋" w:eastAsia="仿宋" w:hAnsi="仿宋" w:cs="仿宋"/>
          <w:sz w:val="32"/>
          <w:szCs w:val="32"/>
        </w:rPr>
      </w:pPr>
    </w:p>
    <w:p w:rsidR="000C492D" w:rsidRDefault="00A46759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通许县农业机械管理局        通许县财政局</w:t>
      </w:r>
    </w:p>
    <w:p w:rsidR="000C492D" w:rsidRDefault="00A46759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2018年7月18日</w:t>
      </w:r>
    </w:p>
    <w:p w:rsidR="000C492D" w:rsidRDefault="000C492D">
      <w:pPr>
        <w:rPr>
          <w:rFonts w:ascii="仿宋" w:eastAsia="仿宋" w:hAnsi="仿宋" w:cs="仿宋"/>
          <w:sz w:val="32"/>
          <w:szCs w:val="32"/>
        </w:rPr>
      </w:pPr>
    </w:p>
    <w:p w:rsidR="000C492D" w:rsidRDefault="000C492D">
      <w:pPr>
        <w:rPr>
          <w:rFonts w:ascii="仿宋" w:eastAsia="仿宋" w:hAnsi="仿宋" w:cs="仿宋"/>
          <w:sz w:val="32"/>
          <w:szCs w:val="32"/>
        </w:rPr>
      </w:pPr>
    </w:p>
    <w:p w:rsidR="000C492D" w:rsidRDefault="00A4675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附件1：通许县2018-2020年农业机械购置补贴实施方案</w:t>
      </w:r>
    </w:p>
    <w:p w:rsidR="000C492D" w:rsidRDefault="00A46759">
      <w:pPr>
        <w:widowControl/>
        <w:wordWrap w:val="0"/>
        <w:spacing w:beforeAutospacing="1" w:afterAutospacing="1"/>
        <w:jc w:val="left"/>
        <w:rPr>
          <w:rFonts w:ascii="仿宋" w:eastAsia="仿宋" w:hAnsi="仿宋" w:cs="仿宋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通许县2018-2020年农机购置补贴机具种类范围</w:t>
      </w:r>
    </w:p>
    <w:p w:rsidR="000C492D" w:rsidRDefault="00A46759">
      <w:pPr>
        <w:widowControl/>
        <w:wordWrap w:val="0"/>
        <w:spacing w:beforeAutospacing="1" w:afterAutospacing="1"/>
        <w:rPr>
          <w:rFonts w:ascii="仿宋" w:eastAsia="仿宋" w:hAnsi="仿宋" w:cs="仿宋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附件3：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2018年度县享受农机购置补贴的购机者信息表</w:t>
      </w:r>
    </w:p>
    <w:p w:rsidR="000C492D" w:rsidRDefault="000C492D">
      <w:pPr>
        <w:widowControl/>
        <w:wordWrap w:val="0"/>
        <w:spacing w:beforeAutospacing="1" w:afterAutospacing="1"/>
        <w:ind w:firstLine="420"/>
        <w:jc w:val="center"/>
        <w:rPr>
          <w:rFonts w:ascii="仿宋" w:eastAsia="仿宋" w:hAnsi="仿宋" w:cs="仿宋"/>
          <w:bCs/>
          <w:color w:val="333333"/>
          <w:kern w:val="0"/>
          <w:sz w:val="32"/>
          <w:szCs w:val="32"/>
        </w:rPr>
      </w:pPr>
    </w:p>
    <w:p w:rsidR="000C492D" w:rsidRDefault="000C492D">
      <w:pPr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</w:p>
    <w:p w:rsidR="000C492D" w:rsidRDefault="000C49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C492D" w:rsidRDefault="000C49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C492D" w:rsidRDefault="000C492D">
      <w:pPr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</w:p>
    <w:p w:rsidR="000C492D" w:rsidRDefault="00A4675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C492D" w:rsidRDefault="00A46759">
      <w:pPr>
        <w:ind w:firstLineChars="100" w:firstLine="44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通许县2018-2020年</w:t>
      </w:r>
    </w:p>
    <w:p w:rsidR="000C492D" w:rsidRDefault="00A46759">
      <w:pPr>
        <w:ind w:firstLineChars="100" w:firstLine="44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农业机械购置补贴实施方案</w:t>
      </w:r>
    </w:p>
    <w:p w:rsidR="000C492D" w:rsidRDefault="00A46759" w:rsidP="00CD6D3B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更好满足农民群众农业生产购机需求，切实做好2018-2020年的农机补贴工作，努力提高我县的农业生产机械化水平，根据《农业部办公厅、财政部办公厅2018-2020年农业机械购置补贴实施指导意见》（农办财〔2018〕13号）、《河南省2018-2020年农业机械购置补贴实施指导意见》(豫农机计文〔2018〕29号）要求，结合我县实际，制定本方案。</w:t>
      </w:r>
    </w:p>
    <w:p w:rsidR="000C492D" w:rsidRDefault="00A46759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="00CD6D3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一、总体思路和要求</w:t>
      </w:r>
    </w:p>
    <w:p w:rsidR="000C492D" w:rsidRDefault="00A4675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深入贯彻落实党的十九大精神，以推动农业机械化全程全面高质高效发展、助力实施乡村振兴战略为基本要求，提高粮食和主要农产品生产全程机械化水平，为国家粮食安全和主要农产品有效供给提供坚实的物质技术支撑；坚持绿色生态导向，大力推广节能环保、精准高效农业机械化技术，促进农业绿色发展；推动科技创新，加快技术先进农机产品推广，促进农机工业转型升级，提升农机作业质量；推动普惠共享，推进本县补贴范围内机具敞开补贴，促进农机社会化服务，切实增强政策获得感；加强组织管理，着力提升制度化、信息化、便利化水平，严惩失信违规行为，严防系统性违规风险，确保政策规范廉洁高效实施，不断提升公众满意度和政策实现度。</w:t>
      </w:r>
    </w:p>
    <w:p w:rsidR="000C492D" w:rsidRDefault="00A46759" w:rsidP="00CD6D3B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二、实施范围、补贴对象及资金规模</w:t>
      </w:r>
    </w:p>
    <w:p w:rsidR="000C492D" w:rsidRDefault="00A46759">
      <w:pPr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(一)实施范围</w:t>
      </w:r>
    </w:p>
    <w:p w:rsidR="000C492D" w:rsidRDefault="00A4675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通许县所有乡镇（街道、社区）。县农场纳入我县农业机械购置补贴实施范围。农场职工与本县其他农民享有同等申请补贴的权利。</w:t>
      </w:r>
    </w:p>
    <w:p w:rsidR="000C492D" w:rsidRDefault="00A46759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(二)补贴对象</w:t>
      </w:r>
    </w:p>
    <w:p w:rsidR="000C492D" w:rsidRDefault="00A4675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加大对新型农业经营主体的扶持力度，对从事粮食规模化生产的农民合作社、农机合作社、家庭农场等新型农业经营主体优先享受农机购置补贴政策，努力提升农机作业专业化社会化服务水平。同等条件下，建档立卡贫困户享受政策优先。</w:t>
      </w:r>
    </w:p>
    <w:p w:rsidR="000C492D" w:rsidRDefault="00A46759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（三）资金规模</w:t>
      </w:r>
    </w:p>
    <w:p w:rsidR="000C492D" w:rsidRDefault="00A4675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省下达我县中央补贴资金1193.2万元，县财政部门会同农机管理部门加强资金监管，定期发布资金使用进度，强化资金余缺管理，上年结转的中央农机购置补贴资金可继续在下年使用，连续两年未用完的结转资金，按有关规定处理。</w:t>
      </w:r>
    </w:p>
    <w:p w:rsidR="000C492D" w:rsidRDefault="00A46759" w:rsidP="00AA3DCC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加快淘汰耗能高、污染重、安全性能低的老旧农机具，开展农机报废更新补贴试点工作。农机报废更新补贴操作办法按有关规定执行。鼓励采取融资租赁、贴息贷款等形式购置大型农业机械。</w:t>
      </w:r>
    </w:p>
    <w:p w:rsidR="000C492D" w:rsidRPr="00CD6D3B" w:rsidRDefault="00A46759" w:rsidP="00CD6D3B">
      <w:pPr>
        <w:ind w:firstLineChars="246" w:firstLine="787"/>
        <w:rPr>
          <w:rFonts w:ascii="黑体" w:eastAsia="黑体" w:hAnsi="黑体" w:cs="仿宋"/>
          <w:sz w:val="32"/>
          <w:szCs w:val="32"/>
        </w:rPr>
      </w:pPr>
      <w:r w:rsidRPr="00CD6D3B">
        <w:rPr>
          <w:rFonts w:ascii="黑体" w:eastAsia="黑体" w:hAnsi="黑体" w:cs="仿宋" w:hint="eastAsia"/>
          <w:bCs/>
          <w:sz w:val="32"/>
          <w:szCs w:val="32"/>
        </w:rPr>
        <w:t>三、补贴机具种类、资质和补贴标准</w:t>
      </w:r>
    </w:p>
    <w:p w:rsidR="000C492D" w:rsidRDefault="00A46759" w:rsidP="00CD6D3B">
      <w:pPr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（一）补贴机具种类</w:t>
      </w:r>
    </w:p>
    <w:p w:rsidR="000C492D" w:rsidRDefault="00A4675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中央及省市有关政策要求，并结合我县实际，按照公开、公平、公正原则，在省财政补贴范围内选择选取14大类23个小类46个品目机具列入我县补贴范围（详见附件1）。对该补贴范围内的机具敞开补贴。优先保证粮食等主要农产品生产所需机具和深松整地、免耕播种、高效植保、节水灌溉、高效施肥、秸秆还田离田、畜禽粪污资源化利用、病死畜禽无害化处理、残膜回收、花生大蒜收获等支持农业绿色发展机具的补贴需要。</w:t>
      </w:r>
    </w:p>
    <w:p w:rsidR="000C492D" w:rsidRDefault="00A46759" w:rsidP="00CD6D3B">
      <w:pPr>
        <w:ind w:firstLineChars="147" w:firstLine="472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（二）补贴机具资质</w:t>
      </w:r>
    </w:p>
    <w:p w:rsidR="000C492D" w:rsidRDefault="00A4675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补贴机具必须是补贴范围内的产品，同时还应具备以下资质之一：（1）获得农业机械试验鉴定证书（农业机械推广鉴定证书）；（2）获得农机强制性产品认证证书；（3）列入农机自愿性认证采信试点范围，获得农机自愿性产品认证证书。补贴机具须在明显位置固定标有生产企业、产品名称以及型号、出厂编号、生产日期、执行标准等信息的永久性铭牌，收割机、拖拉机等纳入牌证管理的机具须有统一标准的合格证。</w:t>
      </w:r>
    </w:p>
    <w:p w:rsidR="000C492D" w:rsidRDefault="00A46759" w:rsidP="00CD6D3B">
      <w:pPr>
        <w:ind w:firstLineChars="147" w:firstLine="47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（三）补贴标准</w:t>
      </w:r>
    </w:p>
    <w:p w:rsidR="000C492D" w:rsidRDefault="00A46759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机购置补贴资金实行定额补贴，即同一种类、同一档次农业机械执行全省制定的统一标准，具体补贴标准按《河南省2018-2020年农机购置补贴机具补贴额一览表》执行。鉴于市场价格的波动性，在政策实施过程中，具体产品或具体档次的中央财政资金实际补贴比例在30%上下一定范围内浮动符合政策规定。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用类机具补贴额不超过农业部发布的最高补贴额。</w:t>
      </w:r>
    </w:p>
    <w:p w:rsidR="000C492D" w:rsidRDefault="00A46759" w:rsidP="00CD6D3B">
      <w:pPr>
        <w:ind w:firstLineChars="237" w:firstLine="75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四、操作流程</w:t>
      </w:r>
    </w:p>
    <w:p w:rsidR="000C492D" w:rsidRDefault="00A4675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D6D3B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农机购置补贴政策实行“自主购机、带机申请、定额补贴、先购后补、县级结算、直补到卡”的程序进行。</w:t>
      </w:r>
    </w:p>
    <w:p w:rsidR="000C492D" w:rsidRDefault="00A46759" w:rsidP="00CD6D3B">
      <w:pPr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（一）发布实施规定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经县农机补贴工作领导组研究通过，县农机管理部门、财政部门按职责分工和有关规定发布农机购置补贴实施方案、补贴额一览表等信息。</w:t>
      </w:r>
    </w:p>
    <w:p w:rsidR="000C492D" w:rsidRDefault="00A46759" w:rsidP="00CD6D3B">
      <w:pPr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（二）自主选机购机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 w:rsidR="000C492D" w:rsidRDefault="00A46759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（三）补贴资金申请</w:t>
      </w:r>
      <w:r>
        <w:rPr>
          <w:rFonts w:ascii="仿宋" w:eastAsia="仿宋" w:hAnsi="仿宋" w:cs="仿宋" w:hint="eastAsia"/>
          <w:sz w:val="32"/>
          <w:szCs w:val="32"/>
        </w:rPr>
        <w:t xml:space="preserve">。购机者本人带机到县农机部门，自主向农机管理部门提出补贴资金申领事项，提交身份证、购机发票、合格证等相关申请资料，签订承诺书，对其购机的真实性、完整性和有效性负责，并承担相关法律责任。实行牌证管理的机具，要先行办理牌证照后，再办理补贴手续。并积极配合农机、财政等部门开展机具核查,机具核实后，拍照签字存档。县农机部门依次完成办证入户、现场查验申请者资格、核实申请补贴机具、喷印补贴机具编号、人机合影、录入补贴申请信息、登记建档等工作，做到不符合申请条件的不受理，申请材料不齐全的不建档。 </w:t>
      </w:r>
    </w:p>
    <w:p w:rsidR="000C492D" w:rsidRDefault="00A4675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  对粮食烘干、粮食色选等无法移动而不能带机申请的机具，购机者持申请资料到农机部门办理申请录入并登记，农机部门根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据申请登记先后顺序组织人员上门核实签字，拍摄人机合影、铭牌等照片，再录入人机合影信息。未安装齐全的粮食设备不得申请补贴。 </w:t>
      </w:r>
    </w:p>
    <w:p w:rsidR="000C492D" w:rsidRDefault="00A4675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购机者年度内可享受补贴机具数量：结合我县实际，一般农户不得多于两台动力机械及三台配套机具；企业合作组织不得多于三台动力机械及三台配套机具，三年内未享受农机补贴政策的购机者，当年优先享受补贴政策。</w:t>
      </w:r>
    </w:p>
    <w:p w:rsidR="000C492D" w:rsidRDefault="00A4675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（四）机具产销企业必须及时将机具铭牌、编号等信息上传至河南省农机购置补贴辅助管理系统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492D" w:rsidRDefault="00A46759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（五）机具核验与补贴资金兑付</w:t>
      </w:r>
      <w:r>
        <w:rPr>
          <w:rFonts w:ascii="仿宋" w:eastAsia="仿宋" w:hAnsi="仿宋" w:cs="仿宋" w:hint="eastAsia"/>
          <w:sz w:val="32"/>
          <w:szCs w:val="32"/>
        </w:rPr>
        <w:t xml:space="preserve">。县级农机管理部门、财政部门按职责分工、时限要求对补贴相关申请资料进行形式审核，组织核验重点机具，对实行牌证管理的补贴机具，可以由农机安全监理机构在上牌过程中一并核验。然后由财政部门分期分批向符合要求的购机者发放补贴资金。对安装类、设施类或安全风险较高类补贴机具，可在生产应用一段时期后兑付补贴资金。  </w:t>
      </w:r>
    </w:p>
    <w:p w:rsidR="000C492D" w:rsidRDefault="00A4675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五、工作要求</w:t>
      </w:r>
    </w:p>
    <w:p w:rsidR="000C492D" w:rsidRDefault="00A46759" w:rsidP="00CD6D3B">
      <w:pPr>
        <w:ind w:firstLineChars="147" w:firstLine="472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（一）加强领导，密切配合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县农机管理部门、财政部门要切实加强组织领导，密切沟通配合，明确职责分工，形成工作合力。要加强补贴工作业务培训，组织开展廉政警示教育，提高补贴工作人员业务素质和工作能力。对实施过程中出现的问题，要认真研究解决，重大问题及时向上级机关报告。</w:t>
      </w:r>
    </w:p>
    <w:p w:rsidR="000C492D" w:rsidRDefault="00A4675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县农机、财政部门，在县农机购置补贴领导小组的领导下，组织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实施农机购置补贴工作，共同做好补贴资金需求摸底、补贴对象确认、补贴机具核实、补贴资金兑付、违规行为处理等工作，重大事项须提交县级农机购置补贴领导小组集体研究决策。</w:t>
      </w:r>
    </w:p>
    <w:p w:rsidR="000C492D" w:rsidRDefault="00A46759" w:rsidP="00CD6D3B">
      <w:pPr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（二）规范操作，高效服务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全面运用农机购置补贴辅助管理系统，使用补贴机具网络投档软件。切实加快补贴申请受理、资格审核、机具核验、受益公示等工作。补贴申领有效期原则上当年有效，少量确因急需，当年财政补贴资金规模不够、办理手续时间紧张等无法享受补贴的，可在下一个年度优先补贴。</w:t>
      </w:r>
    </w:p>
    <w:p w:rsidR="000C492D" w:rsidRDefault="00A46759" w:rsidP="00CD6D3B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完善补贴机具核验流程，做到“见机、见人、见发票”，加强对大中型机具的核验和单人多台套、短期内大批量等异常申请补贴情形的监管，实行购机真实性承诺、受益信息实时公开和事后抽查核验相结合的补贴机具监管方式。</w:t>
      </w:r>
    </w:p>
    <w:p w:rsidR="000C492D" w:rsidRDefault="00A46759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（三）公开信息，接受监督</w:t>
      </w:r>
      <w:r>
        <w:rPr>
          <w:rFonts w:ascii="仿宋" w:eastAsia="仿宋" w:hAnsi="仿宋" w:cs="仿宋" w:hint="eastAsia"/>
          <w:sz w:val="32"/>
          <w:szCs w:val="32"/>
        </w:rPr>
        <w:t xml:space="preserve">。农机管理部门要进一步加强政策宣传，扩大社会公众知晓度。县农机管理部门要全面建立农机购置补贴信息公开专栏，对申请购机补贴者信息进行公示，对实施方案、补贴额一览表、操作程序、补贴机具信息表、投诉咨询方式、违规查处结果等重点信息全面公开，实时公布补贴资金申请登记进度和享受补贴购机者信息。    </w:t>
      </w:r>
    </w:p>
    <w:p w:rsidR="000C492D" w:rsidRDefault="00A46759" w:rsidP="00CD6D3B">
      <w:pPr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（四）加强监管，严惩违规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全面建立农机购置补贴工作内部控制规程，规范业务流程，强化监督制约，强化补贴政策实施全程监管。同时加强购机者信息保护工作。</w:t>
      </w:r>
    </w:p>
    <w:p w:rsidR="000C492D" w:rsidRDefault="00A46759" w:rsidP="00CD6D3B">
      <w:pPr>
        <w:ind w:firstLineChars="237" w:firstLine="7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全面贯彻落实《农业部办公厅 财政部办公厅关于印发〈农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业机械购置补贴产品违规经营行为处理办法（试行）〉的通知》（农办财〔2017〕26号）精神，加大违规行为查处力度，进一步推进地区间联动联查，严处失信违规主体。</w:t>
      </w: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A46759" w:rsidP="00CD6D3B">
      <w:pPr>
        <w:widowControl/>
        <w:wordWrap w:val="0"/>
        <w:spacing w:beforeAutospacing="1" w:afterAutospacing="1"/>
        <w:ind w:firstLineChars="50" w:firstLine="160"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lastRenderedPageBreak/>
        <w:t>附件2</w:t>
      </w:r>
    </w:p>
    <w:p w:rsidR="000C492D" w:rsidRDefault="00A46759">
      <w:pPr>
        <w:widowControl/>
        <w:wordWrap w:val="0"/>
        <w:spacing w:beforeAutospacing="1" w:afterAutospacing="1"/>
        <w:ind w:firstLineChars="200" w:firstLine="720"/>
        <w:jc w:val="left"/>
        <w:rPr>
          <w:rFonts w:ascii="仿宋" w:eastAsia="仿宋" w:hAnsi="仿宋" w:cs="仿宋"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36"/>
          <w:szCs w:val="36"/>
        </w:rPr>
        <w:t>通许县2018-2020年农机购置补贴机具种类范围</w:t>
      </w:r>
    </w:p>
    <w:p w:rsidR="000C492D" w:rsidRDefault="00A46759">
      <w:pPr>
        <w:widowControl/>
        <w:wordWrap w:val="0"/>
        <w:spacing w:beforeAutospacing="1" w:afterAutospacing="1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   (共14大类、24小类、46个品目)</w:t>
      </w:r>
    </w:p>
    <w:p w:rsidR="000C492D" w:rsidRDefault="00A46759" w:rsidP="00CD6D3B">
      <w:pPr>
        <w:widowControl/>
        <w:wordWrap w:val="0"/>
        <w:spacing w:beforeAutospacing="1" w:afterAutospacing="1"/>
        <w:ind w:firstLineChars="224" w:firstLine="6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1．耕整地机械</w:t>
      </w:r>
    </w:p>
    <w:p w:rsidR="000C492D" w:rsidRDefault="00A46759">
      <w:pPr>
        <w:widowControl/>
        <w:wordWrap w:val="0"/>
        <w:spacing w:beforeAutospacing="1" w:afterAutospacing="1"/>
        <w:ind w:firstLine="94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1.1耕地机械</w:t>
      </w:r>
    </w:p>
    <w:p w:rsidR="000C492D" w:rsidRDefault="00A46759">
      <w:pPr>
        <w:widowControl/>
        <w:wordWrap w:val="0"/>
        <w:spacing w:beforeAutospacing="1" w:afterAutospacing="1"/>
        <w:ind w:firstLineChars="500" w:firstLine="15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1.1.1铧式犁</w:t>
      </w:r>
    </w:p>
    <w:p w:rsidR="000C492D" w:rsidRDefault="00A46759">
      <w:pPr>
        <w:widowControl/>
        <w:wordWrap w:val="0"/>
        <w:spacing w:beforeAutospacing="1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1.1.3深松机</w:t>
      </w:r>
    </w:p>
    <w:p w:rsidR="000C492D" w:rsidRDefault="00A46759">
      <w:pPr>
        <w:widowControl/>
        <w:wordWrap w:val="0"/>
        <w:spacing w:beforeAutospacing="1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1.1.4微耕机</w:t>
      </w:r>
    </w:p>
    <w:p w:rsidR="000C492D" w:rsidRDefault="00A46759" w:rsidP="00CD6D3B">
      <w:pPr>
        <w:widowControl/>
        <w:wordWrap w:val="0"/>
        <w:spacing w:beforeAutospacing="1" w:afterAutospacing="1"/>
        <w:ind w:firstLineChars="224" w:firstLine="6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2．种植施肥机械</w:t>
      </w:r>
    </w:p>
    <w:p w:rsidR="000C492D" w:rsidRDefault="00A46759">
      <w:pPr>
        <w:widowControl/>
        <w:wordWrap w:val="0"/>
        <w:spacing w:beforeAutospacing="1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2.1播种机械</w:t>
      </w:r>
    </w:p>
    <w:p w:rsidR="000C492D" w:rsidRDefault="00A46759">
      <w:pPr>
        <w:widowControl/>
        <w:wordWrap w:val="0"/>
        <w:spacing w:beforeAutospacing="1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2.1.1条播机</w:t>
      </w:r>
    </w:p>
    <w:p w:rsidR="000C492D" w:rsidRDefault="00A46759">
      <w:pPr>
        <w:widowControl/>
        <w:wordWrap w:val="0"/>
        <w:spacing w:beforeAutospacing="1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2.1.2穴播机</w:t>
      </w:r>
    </w:p>
    <w:p w:rsidR="000C492D" w:rsidRDefault="00A46759">
      <w:pPr>
        <w:widowControl/>
        <w:wordWrap w:val="0"/>
        <w:spacing w:beforeAutospacing="1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2.1.3免耕播种机</w:t>
      </w:r>
    </w:p>
    <w:p w:rsidR="000C492D" w:rsidRDefault="00A46759">
      <w:pPr>
        <w:widowControl/>
        <w:wordWrap w:val="0"/>
        <w:spacing w:beforeAutospacing="1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2.1.4旋耕播种机</w:t>
      </w:r>
    </w:p>
    <w:p w:rsidR="000C492D" w:rsidRDefault="00A46759" w:rsidP="00CD6D3B">
      <w:pPr>
        <w:widowControl/>
        <w:wordWrap w:val="0"/>
        <w:spacing w:before="100" w:beforeAutospacing="1" w:after="100" w:afterAutospacing="1"/>
        <w:ind w:firstLineChars="224" w:firstLine="6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3．田间管理机械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3.1中耕机械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5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3.1.1田园管理机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3.2植保机械</w:t>
      </w:r>
    </w:p>
    <w:p w:rsidR="000C492D" w:rsidRDefault="00A46759">
      <w:pPr>
        <w:pStyle w:val="a5"/>
        <w:widowControl/>
        <w:wordWrap w:val="0"/>
        <w:spacing w:before="100" w:after="100"/>
        <w:ind w:firstLine="154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3.2.1动力喷雾机</w:t>
      </w:r>
    </w:p>
    <w:p w:rsidR="000C492D" w:rsidRDefault="00A46759">
      <w:pPr>
        <w:pStyle w:val="a5"/>
        <w:widowControl/>
        <w:wordWrap w:val="0"/>
        <w:spacing w:before="100" w:after="100"/>
        <w:ind w:firstLine="154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3.2.2喷杆喷雾机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4．收获机械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1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4.1谷物收获机械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68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4.1.1自走轮式谷物联合收割机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68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4.1.2自走履带式谷物联合收割机（全喂入）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68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4.1.3半喂入联合收割机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4.2玉米收获机械</w:t>
      </w:r>
    </w:p>
    <w:p w:rsidR="000C492D" w:rsidRDefault="00A46759">
      <w:pPr>
        <w:pStyle w:val="a5"/>
        <w:widowControl/>
        <w:wordWrap w:val="0"/>
        <w:spacing w:before="100" w:after="100"/>
        <w:ind w:firstLine="14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4.2.1自走式玉米收获机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4.2.2自走式玉米籽粒联合收获机</w:t>
      </w:r>
    </w:p>
    <w:p w:rsidR="000C492D" w:rsidRDefault="00A46759">
      <w:pPr>
        <w:pStyle w:val="a5"/>
        <w:widowControl/>
        <w:wordWrap w:val="0"/>
        <w:spacing w:before="100" w:after="100"/>
        <w:ind w:firstLine="14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4.2.3穗茎兼收玉米收获机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4.2.4玉米收获专用割台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84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4.5籽粒作物收获机械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4.5.1油菜籽收获机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4.6根茎作物收获机械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4.6.1薯类收获机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4.6.2花生收获机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4.7饲料作物收获机械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4.7.1打（压）捆机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4.7.2青饲料收获机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4.8茎秆收集处理机械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4.8.1秸秆粉碎还田机    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5．收获后处理机械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5.1脱粒机械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5.1.1玉米脱粒机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5.1.2花生摘果机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84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5.2清选机械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5.2.1粮食清选机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5.3干燥机械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5.3.1谷物烘干机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5.3.2果蔬烘干机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6. 农产品初加工机械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6.1剥壳（去皮）机械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6.1.1玉米剥皮机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6.1.2花生脱壳机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 xml:space="preserve">7．农用搬运机械 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7.1装卸机械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Chars="500" w:firstLine="15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7.2.1抓草机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8．排灌机械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8.1喷灌机械设备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47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8.1.1喷灌机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9．畜牧机械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9.1饲料（草）加工机械设备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5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9.1.1铡草机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5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9.1.2饲料（草）粉碎机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5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9.1.3饲料混合机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94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9.2饲养机械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5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9.2.1孵化机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5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9.2.2送料机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5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9.2.3清粪机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57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9.2.4粪污固液分离机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10．水产机械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1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10.1水产养殖机械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78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10.1.1增氧机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11．农业废弃物利用处理设备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1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11.1废弃物处理设备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68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11.1.1病死畜禽无害化处理设备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lastRenderedPageBreak/>
        <w:t>12．农田基本建设机械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1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12.1平地机械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Chars="700" w:firstLine="21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12.1.1平地机（含激光平地机）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13．动力机械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1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13.1拖拉机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Chars="700" w:firstLine="21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13.1.1轮式拖拉机（不含皮带传动轮式拖拉机）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Chars="700" w:firstLine="21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13.1.3履带式拖拉机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525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14．其他机械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="11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14.1其他机械</w:t>
      </w:r>
    </w:p>
    <w:p w:rsidR="000C492D" w:rsidRDefault="00A46759">
      <w:pPr>
        <w:widowControl/>
        <w:wordWrap w:val="0"/>
        <w:spacing w:before="100" w:beforeAutospacing="1" w:after="100" w:afterAutospacing="1"/>
        <w:ind w:firstLineChars="700" w:firstLine="21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14.1.1农业用北斗终端（含渔船用）</w:t>
      </w:r>
    </w:p>
    <w:p w:rsidR="000C492D" w:rsidRDefault="000C492D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0C492D" w:rsidRDefault="000C492D">
      <w:pPr>
        <w:widowControl/>
        <w:wordWrap w:val="0"/>
        <w:spacing w:beforeAutospacing="1" w:afterAutospacing="1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0C492D" w:rsidRDefault="00A46759">
      <w:pPr>
        <w:widowControl/>
        <w:wordWrap w:val="0"/>
        <w:spacing w:beforeAutospacing="1" w:afterAutospacing="1"/>
        <w:jc w:val="lef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lastRenderedPageBreak/>
        <w:t>附件3</w:t>
      </w:r>
    </w:p>
    <w:p w:rsidR="000C492D" w:rsidRDefault="00A46759">
      <w:pPr>
        <w:widowControl/>
        <w:wordWrap w:val="0"/>
        <w:spacing w:beforeAutospacing="1" w:afterAutospacing="1"/>
        <w:ind w:firstLine="420"/>
        <w:jc w:val="center"/>
        <w:rPr>
          <w:rFonts w:ascii="仿宋_GB2312" w:eastAsia="仿宋_GB2312" w:hAnsi="仿宋_GB2312" w:cs="仿宋_GB2312"/>
          <w:color w:val="333333"/>
          <w:sz w:val="19"/>
          <w:szCs w:val="19"/>
        </w:rPr>
      </w:pP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 2018年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t>度县享受农机购置补贴的购机者信息表</w:t>
      </w:r>
    </w:p>
    <w:tbl>
      <w:tblPr>
        <w:tblW w:w="8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09"/>
        <w:gridCol w:w="560"/>
        <w:gridCol w:w="560"/>
        <w:gridCol w:w="560"/>
        <w:gridCol w:w="560"/>
        <w:gridCol w:w="560"/>
        <w:gridCol w:w="560"/>
        <w:gridCol w:w="560"/>
        <w:gridCol w:w="944"/>
        <w:gridCol w:w="944"/>
        <w:gridCol w:w="712"/>
        <w:gridCol w:w="609"/>
      </w:tblGrid>
      <w:tr w:rsidR="000C492D"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购机者</w:t>
            </w:r>
          </w:p>
        </w:tc>
        <w:tc>
          <w:tcPr>
            <w:tcW w:w="46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补贴机具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补贴资金</w:t>
            </w:r>
          </w:p>
        </w:tc>
      </w:tr>
      <w:tr w:rsidR="000C492D"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0C492D">
            <w:pPr>
              <w:rPr>
                <w:rFonts w:ascii="仿宋_GB2312" w:eastAsia="仿宋_GB2312" w:hAnsi="仿宋_GB2312" w:cs="仿宋_GB2312"/>
                <w:color w:val="333333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所在乡（镇）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所在村组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购机者姓名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机具品目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生产厂家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购买机型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经 销 商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购买数量（台）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单台销售价格（元）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单台补贴额（元）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总补贴额（元）</w:t>
            </w:r>
          </w:p>
        </w:tc>
      </w:tr>
      <w:tr w:rsidR="000C492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C492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C492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C492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C492D">
        <w:trPr>
          <w:trHeight w:val="6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C492D">
        <w:trPr>
          <w:trHeight w:val="634"/>
        </w:trPr>
        <w:tc>
          <w:tcPr>
            <w:tcW w:w="50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         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         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2D" w:rsidRDefault="00A46759">
            <w:pPr>
              <w:widowControl/>
              <w:wordWrap w:val="0"/>
              <w:spacing w:beforeAutospacing="1" w:afterAutospacing="1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     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D" w:rsidRDefault="000C492D">
            <w:pPr>
              <w:rPr>
                <w:rFonts w:ascii="仿宋_GB2312" w:eastAsia="仿宋_GB2312" w:hAnsi="仿宋_GB2312" w:cs="仿宋_GB2312"/>
                <w:color w:val="333333"/>
                <w:sz w:val="19"/>
                <w:szCs w:val="19"/>
              </w:rPr>
            </w:pPr>
          </w:p>
        </w:tc>
      </w:tr>
    </w:tbl>
    <w:p w:rsidR="000C492D" w:rsidRDefault="000C492D">
      <w:pPr>
        <w:pStyle w:val="a5"/>
        <w:widowControl/>
        <w:shd w:val="clear" w:color="auto" w:fill="FFFFFF"/>
        <w:spacing w:beforeAutospacing="0" w:after="252" w:afterAutospacing="0" w:line="315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0C492D" w:rsidSect="000C492D">
      <w:footerReference w:type="default" r:id="rId7"/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F2" w:rsidRDefault="000F4BF2" w:rsidP="000C492D">
      <w:r>
        <w:separator/>
      </w:r>
    </w:p>
  </w:endnote>
  <w:endnote w:type="continuationSeparator" w:id="1">
    <w:p w:rsidR="000F4BF2" w:rsidRDefault="000F4BF2" w:rsidP="000C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2D" w:rsidRDefault="004C0E9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C492D" w:rsidRDefault="004C0E9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4675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4579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F2" w:rsidRDefault="000F4BF2" w:rsidP="000C492D">
      <w:r>
        <w:separator/>
      </w:r>
    </w:p>
  </w:footnote>
  <w:footnote w:type="continuationSeparator" w:id="1">
    <w:p w:rsidR="000F4BF2" w:rsidRDefault="000F4BF2" w:rsidP="000C4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8BF59D8"/>
    <w:rsid w:val="000C492D"/>
    <w:rsid w:val="000F4BF2"/>
    <w:rsid w:val="004C0E92"/>
    <w:rsid w:val="00551B5C"/>
    <w:rsid w:val="00620AFB"/>
    <w:rsid w:val="00900801"/>
    <w:rsid w:val="00A46759"/>
    <w:rsid w:val="00AA3DCC"/>
    <w:rsid w:val="00CD6D3B"/>
    <w:rsid w:val="00E94579"/>
    <w:rsid w:val="00F62659"/>
    <w:rsid w:val="04BB45E4"/>
    <w:rsid w:val="050C1254"/>
    <w:rsid w:val="0863641C"/>
    <w:rsid w:val="08A33C54"/>
    <w:rsid w:val="111470FE"/>
    <w:rsid w:val="13F03F77"/>
    <w:rsid w:val="1B171674"/>
    <w:rsid w:val="1B8F298E"/>
    <w:rsid w:val="1D2C76C4"/>
    <w:rsid w:val="212866BE"/>
    <w:rsid w:val="22A6019A"/>
    <w:rsid w:val="23F67DAC"/>
    <w:rsid w:val="24DF006B"/>
    <w:rsid w:val="2758651D"/>
    <w:rsid w:val="2B6D57B0"/>
    <w:rsid w:val="2E7E08D0"/>
    <w:rsid w:val="34116ADF"/>
    <w:rsid w:val="34244B4A"/>
    <w:rsid w:val="367E0BBB"/>
    <w:rsid w:val="38BF59D8"/>
    <w:rsid w:val="390F17E2"/>
    <w:rsid w:val="3C4B5AC9"/>
    <w:rsid w:val="3F3F209E"/>
    <w:rsid w:val="41EE6C60"/>
    <w:rsid w:val="426E2900"/>
    <w:rsid w:val="456E50C7"/>
    <w:rsid w:val="49F26A35"/>
    <w:rsid w:val="4B6458BE"/>
    <w:rsid w:val="52D76D94"/>
    <w:rsid w:val="5A9C6FE1"/>
    <w:rsid w:val="671201AA"/>
    <w:rsid w:val="684B6127"/>
    <w:rsid w:val="69627615"/>
    <w:rsid w:val="6B151149"/>
    <w:rsid w:val="702F2FBD"/>
    <w:rsid w:val="713046B7"/>
    <w:rsid w:val="773F4A43"/>
    <w:rsid w:val="77E73012"/>
    <w:rsid w:val="7F22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9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49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C49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C49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C492D"/>
    <w:rPr>
      <w:b/>
    </w:rPr>
  </w:style>
  <w:style w:type="character" w:styleId="a7">
    <w:name w:val="Hyperlink"/>
    <w:basedOn w:val="a0"/>
    <w:qFormat/>
    <w:rsid w:val="000C4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cp:lastPrinted>2018-08-13T07:59:00Z</cp:lastPrinted>
  <dcterms:created xsi:type="dcterms:W3CDTF">2018-06-04T02:21:00Z</dcterms:created>
  <dcterms:modified xsi:type="dcterms:W3CDTF">2020-06-30T06:59:00Z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