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孟州市农机购置补贴公告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截止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日，我市共实施</w:t>
      </w:r>
      <w:r>
        <w:rPr>
          <w:rFonts w:hint="eastAsia" w:ascii="仿宋_GB2312" w:eastAsia="仿宋_GB2312"/>
          <w:sz w:val="32"/>
          <w:szCs w:val="32"/>
          <w:lang w:eastAsia="zh-CN"/>
        </w:rPr>
        <w:t>中央</w:t>
      </w:r>
      <w:r>
        <w:rPr>
          <w:rFonts w:hint="eastAsia" w:ascii="仿宋_GB2312" w:eastAsia="仿宋_GB2312"/>
          <w:sz w:val="32"/>
          <w:szCs w:val="32"/>
        </w:rPr>
        <w:t>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452.68</w:t>
      </w:r>
      <w:r>
        <w:rPr>
          <w:rFonts w:hint="eastAsia" w:ascii="仿宋_GB2312" w:eastAsia="仿宋_GB2312"/>
          <w:sz w:val="32"/>
          <w:szCs w:val="32"/>
        </w:rPr>
        <w:t>万元，占我市</w:t>
      </w:r>
      <w:r>
        <w:rPr>
          <w:rFonts w:hint="eastAsia" w:ascii="仿宋_GB2312" w:eastAsia="仿宋_GB2312"/>
          <w:sz w:val="32"/>
          <w:szCs w:val="32"/>
          <w:lang w:eastAsia="zh-CN"/>
        </w:rPr>
        <w:t>中央</w:t>
      </w:r>
      <w:r>
        <w:rPr>
          <w:rFonts w:hint="eastAsia" w:ascii="仿宋_GB2312" w:eastAsia="仿宋_GB2312"/>
          <w:sz w:val="32"/>
          <w:szCs w:val="32"/>
        </w:rPr>
        <w:t>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494.801</w:t>
      </w:r>
      <w:r>
        <w:rPr>
          <w:rFonts w:hint="eastAsia" w:ascii="仿宋_GB2312" w:eastAsia="仿宋_GB2312"/>
          <w:sz w:val="32"/>
          <w:szCs w:val="32"/>
        </w:rPr>
        <w:t>万元的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94.48</w:t>
      </w:r>
      <w:r>
        <w:rPr>
          <w:rFonts w:hint="eastAsia" w:ascii="仿宋_GB2312" w:eastAsia="仿宋_GB2312"/>
          <w:sz w:val="32"/>
          <w:szCs w:val="32"/>
        </w:rPr>
        <w:t>%。共补贴各类农机具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371</w:t>
      </w:r>
      <w:r>
        <w:rPr>
          <w:rFonts w:hint="eastAsia" w:ascii="仿宋_GB2312" w:eastAsia="仿宋_GB2312"/>
          <w:sz w:val="32"/>
          <w:szCs w:val="32"/>
        </w:rPr>
        <w:t>台（件），其中</w:t>
      </w:r>
      <w:r>
        <w:rPr>
          <w:rFonts w:hint="eastAsia" w:ascii="仿宋_GB2312" w:eastAsia="仿宋_GB2312"/>
          <w:sz w:val="32"/>
          <w:szCs w:val="32"/>
          <w:lang w:eastAsia="zh-CN"/>
        </w:rPr>
        <w:t>播种机械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120台、干燥机械2台、根茎作物收获机械35台、耕地机械62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台、谷物收货机械3台、茎秆收集处理机械20台、喷灌机械设备32台、饲料作物收获机械2台、拖拉机53台、玉米收获机械2台、植保机械5台、其他机械35台。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附件： 2020年度孟州市农机购置补贴申请人员名单公示                               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5120" w:firstLineChars="16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孟州市农机技术中心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2020年9月30日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773C8"/>
    <w:rsid w:val="045773C8"/>
    <w:rsid w:val="312009E9"/>
    <w:rsid w:val="401137EA"/>
    <w:rsid w:val="696C7352"/>
    <w:rsid w:val="6B302FEF"/>
    <w:rsid w:val="6D535020"/>
    <w:rsid w:val="723508E4"/>
    <w:rsid w:val="76C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2018-07-30T02:57:00Z</dcterms:created>
  <dc:creator>Administrator</dc:creator>
  <cp:lastModifiedBy>Administrator</cp:lastModifiedBy>
  <dcterms:modified xsi:type="dcterms:W3CDTF">2020-10-20T01:38:13Z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