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商丘市农业机械服务中心关于报废农机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回收拆解企业的</w:t>
      </w:r>
      <w:r>
        <w:rPr>
          <w:rFonts w:hint="eastAsia"/>
          <w:b/>
          <w:bCs/>
          <w:sz w:val="44"/>
          <w:szCs w:val="44"/>
          <w:lang w:eastAsia="zh-CN"/>
        </w:rPr>
        <w:t>公示</w:t>
      </w:r>
    </w:p>
    <w:p>
      <w:pPr>
        <w:ind w:firstLine="2650" w:firstLineChars="600"/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根据《河南省农业农村厅、河南省财政厅、河南省商务厅关于印发&lt;河南省农业机械报废更新补贴实施方案&gt;的通知》（豫农文[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2020]216号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）要求，拟对我市各县（区）认定的农机报废回收企业在商丘市农业机械服务中心网站、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河南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省农机购置补贴信息公开专栏进行公示，拟公示名单如下：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1、商丘金属再生利用有限公司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2、商丘金属再生利用有限公司柘城报废汽车回收网点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3、商丘市天资报废汽车回收拆解有限公司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4、夏邑县利国农机回收有限公司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5、宁陵县志民废旧农机回收有限公司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如有异议，请在2020年10月9日-10月15日期间向商丘市农业机械服务中心反映。联系电话：2221760。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600" w:firstLineChars="15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2020年10月9日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D0609"/>
    <w:rsid w:val="151F4C62"/>
    <w:rsid w:val="19A6774A"/>
    <w:rsid w:val="25E97717"/>
    <w:rsid w:val="2D0057BB"/>
    <w:rsid w:val="35DD0609"/>
    <w:rsid w:val="36C84DD3"/>
    <w:rsid w:val="3E2870C8"/>
    <w:rsid w:val="3E432902"/>
    <w:rsid w:val="4E163D65"/>
    <w:rsid w:val="677376DC"/>
    <w:rsid w:val="6B3F73AE"/>
    <w:rsid w:val="6F5766DD"/>
    <w:rsid w:val="77371A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2020-09-23T01:21:00Z</dcterms:created>
  <dc:creator>Administrator</dc:creator>
  <cp:lastModifiedBy>漠小紫</cp:lastModifiedBy>
  <cp:lastPrinted>2020-10-09T01:43:00Z</cp:lastPrinted>
  <dcterms:modified xsi:type="dcterms:W3CDTF">2020-10-09T02:30:33Z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