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center"/>
        <w:rPr>
          <w:rFonts w:hint="eastAsia" w:ascii="宋体" w:hAnsi="宋体" w:eastAsia="宋体" w:cs="宋体"/>
          <w:b/>
          <w:bCs/>
          <w:spacing w:val="15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15"/>
          <w:kern w:val="0"/>
          <w:sz w:val="44"/>
          <w:szCs w:val="44"/>
        </w:rPr>
        <w:t>农机购置补贴实施管理制度</w:t>
      </w:r>
    </w:p>
    <w:p>
      <w:pPr>
        <w:widowControl/>
        <w:spacing w:line="594" w:lineRule="exact"/>
        <w:ind w:firstLine="660"/>
        <w:jc w:val="center"/>
        <w:rPr>
          <w:rFonts w:hint="eastAsia" w:ascii="仿宋_GB2312" w:hAnsi="新宋体" w:eastAsia="仿宋_GB2312" w:cs="宋体"/>
          <w:b/>
          <w:spacing w:val="15"/>
          <w:kern w:val="0"/>
          <w:sz w:val="44"/>
          <w:szCs w:val="44"/>
        </w:rPr>
      </w:pPr>
    </w:p>
    <w:p>
      <w:pPr>
        <w:widowControl/>
        <w:spacing w:line="594" w:lineRule="exact"/>
        <w:ind w:firstLine="703" w:firstLineChars="200"/>
        <w:jc w:val="left"/>
        <w:rPr>
          <w:rFonts w:hint="eastAsia" w:ascii="仿宋_GB2312" w:hAnsi="仿宋_GB2312" w:eastAsia="仿宋_GB2312" w:cs="仿宋_GB2312"/>
          <w:b/>
          <w:bCs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5"/>
          <w:kern w:val="0"/>
          <w:sz w:val="32"/>
          <w:szCs w:val="32"/>
        </w:rPr>
        <w:t>一、责任单位</w:t>
      </w:r>
    </w:p>
    <w:p>
      <w:pPr>
        <w:widowControl/>
        <w:spacing w:line="594" w:lineRule="exact"/>
        <w:ind w:left="638" w:leftChars="304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兰考县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农机技术推广站</w:t>
      </w:r>
      <w:bookmarkStart w:id="0" w:name="_GoBack"/>
      <w:bookmarkEnd w:id="0"/>
    </w:p>
    <w:p>
      <w:pPr>
        <w:widowControl/>
        <w:spacing w:line="594" w:lineRule="exact"/>
        <w:ind w:firstLine="703" w:firstLineChars="2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5"/>
          <w:kern w:val="0"/>
          <w:sz w:val="32"/>
          <w:szCs w:val="32"/>
        </w:rPr>
        <w:t>二、责任人</w:t>
      </w:r>
    </w:p>
    <w:p>
      <w:pPr>
        <w:widowControl/>
        <w:spacing w:line="594" w:lineRule="exact"/>
        <w:ind w:firstLine="645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承办人、副股长、股长、分管副局长、局长。</w:t>
      </w:r>
    </w:p>
    <w:p>
      <w:pPr>
        <w:widowControl/>
        <w:spacing w:line="594" w:lineRule="exact"/>
        <w:ind w:firstLine="703" w:firstLineChars="2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5"/>
          <w:kern w:val="0"/>
          <w:sz w:val="32"/>
          <w:szCs w:val="32"/>
        </w:rPr>
        <w:t>三、办事依据</w:t>
      </w:r>
    </w:p>
    <w:p>
      <w:pPr>
        <w:widowControl/>
        <w:spacing w:line="594" w:lineRule="exact"/>
        <w:ind w:firstLine="700" w:firstLineChars="2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《中华人民共和国农业机械化促进法》、《河南省农业机械管理条例》、《农业机械购置补贴专项资金使用管理暂行办法》、农业部办公厅财政部办公厅《201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8-2020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年农业机械购置补贴实施指导意见》</w:t>
      </w:r>
    </w:p>
    <w:p>
      <w:pPr>
        <w:widowControl/>
        <w:spacing w:line="594" w:lineRule="exact"/>
        <w:ind w:firstLine="703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15"/>
          <w:kern w:val="0"/>
          <w:sz w:val="32"/>
          <w:szCs w:val="32"/>
        </w:rPr>
        <w:t>四、责任范围</w:t>
      </w:r>
    </w:p>
    <w:p>
      <w:pPr>
        <w:widowControl/>
        <w:spacing w:line="594" w:lineRule="exact"/>
        <w:ind w:firstLine="700" w:firstLineChars="200"/>
        <w:jc w:val="left"/>
        <w:rPr>
          <w:rFonts w:hint="eastAsia" w:ascii="仿宋_GB2312" w:hAnsi="仿宋_GB2312" w:eastAsia="仿宋_GB2312" w:cs="仿宋_GB2312"/>
          <w:bCs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15"/>
          <w:kern w:val="0"/>
          <w:sz w:val="32"/>
          <w:szCs w:val="32"/>
        </w:rPr>
        <w:t>负责农机补贴项目的组织实施和管理，包括项目申报；编制实施方案；组织开展购机补贴资金的审核、汇总、上报、建档等工作。</w:t>
      </w:r>
    </w:p>
    <w:p>
      <w:pPr>
        <w:widowControl/>
        <w:spacing w:line="594" w:lineRule="exact"/>
        <w:ind w:firstLine="703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15"/>
          <w:kern w:val="0"/>
          <w:sz w:val="32"/>
          <w:szCs w:val="32"/>
        </w:rPr>
        <w:t>五、补贴对象和机具种类、标准</w:t>
      </w:r>
    </w:p>
    <w:p>
      <w:pPr>
        <w:widowControl/>
        <w:spacing w:line="594" w:lineRule="exact"/>
        <w:ind w:firstLine="700" w:firstLineChars="2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1.补贴对象是符合补贴条件的农民（农场职工）和从事农业生产的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农业经营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组织。</w:t>
      </w:r>
    </w:p>
    <w:p>
      <w:pPr>
        <w:widowControl/>
        <w:spacing w:line="594" w:lineRule="exact"/>
        <w:ind w:firstLine="700" w:firstLineChars="2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2.补贴机具应符合国家产业政策、农业可持续发展和环境保护的要求，且经农机鉴定机构检测合格。重点补贴大中型拖拉机等大中型农用动力机械、农田作业机具、粮食及农副产品的产后处理机械、秸秆饲料加工处理及养殖机械。</w:t>
      </w:r>
    </w:p>
    <w:p>
      <w:pPr>
        <w:widowControl/>
        <w:spacing w:line="594" w:lineRule="exact"/>
        <w:ind w:firstLine="700" w:firstLineChars="2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3.补贴标准：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按照当年度河南省公布的农机购置补贴一览表确定额度执行，原则上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不超过机具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价格的30%进行补贴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，可以在一定范围内上下浮动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。</w:t>
      </w:r>
    </w:p>
    <w:p>
      <w:pPr>
        <w:widowControl/>
        <w:spacing w:line="594" w:lineRule="exact"/>
        <w:ind w:firstLine="700" w:firstLineChars="2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六、补贴资金审核、汇总、上报需提供的资料</w:t>
      </w:r>
    </w:p>
    <w:p>
      <w:pPr>
        <w:widowControl/>
        <w:spacing w:line="594" w:lineRule="exact"/>
        <w:ind w:firstLine="700" w:firstLineChars="2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1.《河南省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2018-2020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年度农机购置补贴资金汇总表》2份，并附电子档案；</w:t>
      </w:r>
    </w:p>
    <w:p>
      <w:pPr>
        <w:widowControl/>
        <w:spacing w:line="594" w:lineRule="exact"/>
        <w:ind w:firstLine="700" w:firstLineChars="2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2.《河南省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2018-2020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年度农机购置补贴资金明细表》2份，并附电子档案；</w:t>
      </w:r>
    </w:p>
    <w:p>
      <w:pPr>
        <w:widowControl/>
        <w:spacing w:line="594" w:lineRule="exact"/>
        <w:ind w:firstLine="700" w:firstLineChars="2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七、补贴资金的审核、汇总、上报、建档内容</w:t>
      </w:r>
    </w:p>
    <w:p>
      <w:pPr>
        <w:widowControl/>
        <w:spacing w:line="594" w:lineRule="exact"/>
        <w:ind w:firstLine="700" w:firstLineChars="2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1.审核：对以上上报的补贴资料进行审核，确保上报的资料完善，信息的准确。主要包括：是否开具了正式的发票；购机者的身份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是否真实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；补贴资金的种类、补贴额度、最高销售限价是否符合要求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。</w:t>
      </w:r>
    </w:p>
    <w:p>
      <w:pPr>
        <w:widowControl/>
        <w:spacing w:line="594" w:lineRule="exact"/>
        <w:ind w:firstLine="700" w:firstLineChars="2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2.汇总和上报：经审核合格后，将全县的补贴信息进行汇总，编制兰考县本季度购机补贴明细表和汇总表，加盖县局公章，经法人代表签字后，分别以电子报表和纸质报表的形式在5个工作日内上报市农机局。</w:t>
      </w:r>
    </w:p>
    <w:p>
      <w:pPr>
        <w:widowControl/>
        <w:spacing w:line="594" w:lineRule="exact"/>
        <w:ind w:firstLine="700" w:firstLineChars="2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3.建档：建立全县农机购置补贴档案库。按每个季度将纸质档案装订成册，建立档案库，并实行计算机管理，建立电子信息档案.</w:t>
      </w:r>
    </w:p>
    <w:p>
      <w:pPr>
        <w:widowControl/>
        <w:spacing w:line="594" w:lineRule="exact"/>
        <w:ind w:left="987" w:leftChars="470" w:firstLine="3675" w:firstLineChars="105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</w:p>
    <w:p>
      <w:pPr>
        <w:widowControl/>
        <w:spacing w:line="594" w:lineRule="exact"/>
        <w:ind w:firstLine="4900" w:firstLineChars="140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月26日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44E7B"/>
    <w:rsid w:val="204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2020-11-16T09:11:00Z</dcterms:created>
  <dc:creator>Administrator</dc:creator>
  <cp:lastModifiedBy>Administrator</cp:lastModifiedBy>
  <dcterms:modified xsi:type="dcterms:W3CDTF">2020-11-16T09:27:55Z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