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文峰区农机购置补贴机具核验流程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为了切实做好农机购置补贴这一利农惠农政策，规范补贴操作流程，区农业农村水利局根据要求，细化了补贴机具核验流程。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受理申请。</w:t>
      </w:r>
      <w:r>
        <w:rPr>
          <w:rFonts w:hint="eastAsia" w:ascii="仿宋" w:hAnsi="仿宋" w:eastAsia="仿宋" w:cs="仿宋"/>
          <w:sz w:val="32"/>
          <w:szCs w:val="32"/>
          <w:lang w:eastAsia="zh-CN"/>
        </w:rPr>
        <w:t>对购机者自主提出的补贴申请，按照规定及时受理。鼓励通过手机</w:t>
      </w:r>
      <w:r>
        <w:rPr>
          <w:rFonts w:hint="eastAsia" w:ascii="仿宋" w:hAnsi="仿宋" w:eastAsia="仿宋" w:cs="仿宋"/>
          <w:sz w:val="32"/>
          <w:szCs w:val="32"/>
          <w:lang w:val="en-US" w:eastAsia="zh-CN"/>
        </w:rPr>
        <w:t>APP等便捷高效的方式受理申请。</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二、资料核验。</w:t>
      </w:r>
    </w:p>
    <w:p>
      <w:pPr>
        <w:pStyle w:val="7"/>
        <w:keepNext w:val="0"/>
        <w:keepLines w:val="0"/>
        <w:pageBreakBefore w:val="0"/>
        <w:kinsoku/>
        <w:wordWrap/>
        <w:overflowPunct/>
        <w:topLinePunct w:val="0"/>
        <w:autoSpaceDE/>
        <w:autoSpaceDN/>
        <w:bidi w:val="0"/>
        <w:adjustRightInd/>
        <w:snapToGrid w:val="0"/>
        <w:spacing w:line="560" w:lineRule="exact"/>
        <w:ind w:firstLine="640" w:firstLineChars="0"/>
        <w:textAlignment w:val="auto"/>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p>
    <w:p>
      <w:pPr>
        <w:pStyle w:val="7"/>
        <w:keepNext w:val="0"/>
        <w:keepLines w:val="0"/>
        <w:pageBreakBefore w:val="0"/>
        <w:kinsoku/>
        <w:wordWrap/>
        <w:overflowPunct/>
        <w:topLinePunct w:val="0"/>
        <w:autoSpaceDE/>
        <w:autoSpaceDN/>
        <w:bidi w:val="0"/>
        <w:adjustRightInd/>
        <w:snapToGrid w:val="0"/>
        <w:spacing w:line="560" w:lineRule="exact"/>
        <w:ind w:firstLine="640" w:firstLineChars="0"/>
        <w:textAlignment w:val="auto"/>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p>
    <w:p>
      <w:pPr>
        <w:pStyle w:val="7"/>
        <w:keepNext w:val="0"/>
        <w:keepLines w:val="0"/>
        <w:pageBreakBefore w:val="0"/>
        <w:kinsoku/>
        <w:wordWrap/>
        <w:overflowPunct/>
        <w:topLinePunct w:val="0"/>
        <w:autoSpaceDE/>
        <w:autoSpaceDN/>
        <w:bidi w:val="0"/>
        <w:adjustRightInd/>
        <w:snapToGrid w:val="0"/>
        <w:spacing w:line="560" w:lineRule="exact"/>
        <w:ind w:firstLine="640" w:firstLineChars="0"/>
        <w:textAlignment w:val="auto"/>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p>
    <w:p>
      <w:pPr>
        <w:pStyle w:val="7"/>
        <w:keepNext w:val="0"/>
        <w:keepLines w:val="0"/>
        <w:pageBreakBefore w:val="0"/>
        <w:kinsoku/>
        <w:wordWrap/>
        <w:overflowPunct/>
        <w:topLinePunct w:val="0"/>
        <w:autoSpaceDE/>
        <w:autoSpaceDN/>
        <w:bidi w:val="0"/>
        <w:adjustRightInd/>
        <w:snapToGrid w:val="0"/>
        <w:spacing w:line="560" w:lineRule="exact"/>
        <w:ind w:firstLine="640" w:firstLineChars="0"/>
        <w:textAlignment w:val="auto"/>
        <w:rPr>
          <w:rFonts w:ascii="仿宋_GB2312" w:eastAsia="仿宋_GB2312" w:cs="Times New Roman"/>
          <w:b/>
          <w:bCs/>
          <w:kern w:val="0"/>
          <w:sz w:val="32"/>
          <w:szCs w:val="32"/>
        </w:rPr>
      </w:pPr>
      <w:r>
        <w:rPr>
          <w:rFonts w:hint="eastAsia" w:ascii="仿宋_GB2312" w:hAnsi="宋体" w:eastAsia="仿宋_GB2312" w:cs="仿宋_GB2312"/>
          <w:b/>
          <w:bCs/>
          <w:kern w:val="0"/>
          <w:sz w:val="32"/>
          <w:szCs w:val="32"/>
        </w:rPr>
        <w:t>四是政策实施要求提供的其他资料。</w:t>
      </w:r>
    </w:p>
    <w:p>
      <w:pPr>
        <w:pStyle w:val="7"/>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7"/>
        <w:keepNext w:val="0"/>
        <w:keepLines w:val="0"/>
        <w:pageBreakBefore w:val="0"/>
        <w:numPr>
          <w:ilvl w:val="0"/>
          <w:numId w:val="1"/>
        </w:numPr>
        <w:kinsoku/>
        <w:wordWrap/>
        <w:overflowPunct/>
        <w:topLinePunct w:val="0"/>
        <w:autoSpaceDE/>
        <w:autoSpaceDN/>
        <w:bidi w:val="0"/>
        <w:adjustRightInd/>
        <w:snapToGrid w:val="0"/>
        <w:spacing w:line="560" w:lineRule="exact"/>
        <w:ind w:left="640" w:leftChars="0" w:firstLine="0" w:firstLineChars="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机具核验。</w:t>
      </w:r>
    </w:p>
    <w:p>
      <w:pPr>
        <w:pStyle w:val="7"/>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宋体" w:eastAsia="仿宋_GB2312" w:cs="仿宋_GB2312"/>
          <w:b w:val="0"/>
          <w:bCs w:val="0"/>
          <w:kern w:val="0"/>
          <w:sz w:val="32"/>
          <w:szCs w:val="32"/>
        </w:rPr>
      </w:pP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b w:val="0"/>
          <w:bCs w:val="0"/>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p>
    <w:p>
      <w:pPr>
        <w:pStyle w:val="7"/>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ascii="仿宋_GB2312" w:hAnsi="宋体" w:eastAsia="仿宋_GB2312" w:cs="仿宋_GB2312"/>
          <w:b w:val="0"/>
          <w:bCs w:val="0"/>
          <w:kern w:val="0"/>
          <w:sz w:val="32"/>
          <w:szCs w:val="32"/>
        </w:rPr>
      </w:pP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b w:val="0"/>
          <w:bCs w:val="0"/>
          <w:kern w:val="0"/>
          <w:sz w:val="32"/>
          <w:szCs w:val="32"/>
        </w:rPr>
        <w:t>对补贴额较低、风险可控度高的机具可采取补贴资金兑付后按比例抽查核验方式进行，抽核内容同重点机具。</w:t>
      </w:r>
    </w:p>
    <w:p>
      <w:pPr>
        <w:pStyle w:val="7"/>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b w:val="0"/>
          <w:bCs w:val="0"/>
          <w:kern w:val="0"/>
          <w:sz w:val="32"/>
          <w:szCs w:val="32"/>
        </w:rPr>
        <w:t xml:space="preserve">    </w:t>
      </w:r>
      <w:r>
        <w:rPr>
          <w:rFonts w:hint="eastAsia" w:ascii="仿宋_GB2312" w:hAnsi="宋体" w:eastAsia="仿宋_GB2312" w:cs="仿宋_GB2312"/>
          <w:b w:val="0"/>
          <w:bCs w:val="0"/>
          <w:kern w:val="0"/>
          <w:sz w:val="32"/>
          <w:szCs w:val="32"/>
        </w:rPr>
        <w:t>鼓励通过进村入户、提前预约等方式开展核验，便利购</w:t>
      </w:r>
      <w:r>
        <w:rPr>
          <w:rFonts w:hint="eastAsia" w:ascii="仿宋_GB2312" w:hAnsi="宋体" w:eastAsia="仿宋_GB2312" w:cs="仿宋_GB2312"/>
          <w:kern w:val="0"/>
          <w:sz w:val="32"/>
          <w:szCs w:val="32"/>
        </w:rPr>
        <w:t>机者以及设施安装类机具核验。核验结果由核验人员与购机者双方签字确认。实行双人交叉核验或个人核验、</w:t>
      </w:r>
      <w:r>
        <w:rPr>
          <w:rFonts w:hint="eastAsia" w:ascii="仿宋_GB2312" w:hAnsi="宋体" w:eastAsia="仿宋_GB2312" w:cs="仿宋_GB2312"/>
          <w:sz w:val="32"/>
          <w:szCs w:val="32"/>
        </w:rPr>
        <w:t>单位内部集体会审双重审核，探索对补贴机具核验结果实行基层农机化、种植业、畜牧业、渔业、农产品初加工等有关方面共同参加的集体会商。</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7"/>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7"/>
        <w:keepNext w:val="0"/>
        <w:keepLines w:val="0"/>
        <w:pageBreakBefore w:val="0"/>
        <w:numPr>
          <w:ilvl w:val="0"/>
          <w:numId w:val="1"/>
        </w:numPr>
        <w:kinsoku/>
        <w:wordWrap/>
        <w:overflowPunct/>
        <w:topLinePunct w:val="0"/>
        <w:autoSpaceDE/>
        <w:autoSpaceDN/>
        <w:bidi w:val="0"/>
        <w:adjustRightInd/>
        <w:snapToGrid w:val="0"/>
        <w:spacing w:line="560" w:lineRule="exact"/>
        <w:ind w:left="640" w:leftChars="0" w:firstLine="0" w:firstLineChars="0"/>
        <w:textAlignment w:val="auto"/>
        <w:rPr>
          <w:rFonts w:hint="eastAsia" w:ascii="黑体" w:hAnsi="黑体" w:eastAsia="黑体" w:cs="黑体"/>
          <w:b/>
          <w:bCs/>
          <w:kern w:val="0"/>
          <w:sz w:val="32"/>
          <w:szCs w:val="32"/>
        </w:rPr>
      </w:pPr>
      <w:r>
        <w:rPr>
          <w:rFonts w:hint="eastAsia" w:ascii="黑体" w:hAnsi="黑体" w:eastAsia="黑体" w:cs="黑体"/>
          <w:b w:val="0"/>
          <w:bCs w:val="0"/>
          <w:kern w:val="0"/>
          <w:sz w:val="32"/>
          <w:szCs w:val="32"/>
        </w:rPr>
        <w:t>复核登记。</w:t>
      </w:r>
    </w:p>
    <w:p>
      <w:pPr>
        <w:pStyle w:val="7"/>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7"/>
        <w:keepNext w:val="0"/>
        <w:keepLines w:val="0"/>
        <w:pageBreakBefore w:val="0"/>
        <w:numPr>
          <w:ilvl w:val="0"/>
          <w:numId w:val="1"/>
        </w:numPr>
        <w:kinsoku/>
        <w:wordWrap/>
        <w:overflowPunct/>
        <w:topLinePunct w:val="0"/>
        <w:autoSpaceDE/>
        <w:autoSpaceDN/>
        <w:bidi w:val="0"/>
        <w:adjustRightInd/>
        <w:snapToGrid w:val="0"/>
        <w:spacing w:line="560" w:lineRule="exact"/>
        <w:ind w:left="640" w:leftChars="0" w:firstLine="0" w:firstLineChars="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公示报送。</w:t>
      </w:r>
    </w:p>
    <w:p>
      <w:pPr>
        <w:pStyle w:val="7"/>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对通过复核的补贴申请信息进行为期不少于</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0天的公示，公示无异议后报送同级财政部门。</w:t>
      </w:r>
    </w:p>
    <w:p>
      <w:pPr>
        <w:pStyle w:val="7"/>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黑体" w:hAnsi="黑体" w:eastAsia="黑体" w:cs="黑体"/>
          <w:b w:val="0"/>
          <w:bCs w:val="0"/>
          <w:kern w:val="0"/>
          <w:sz w:val="32"/>
          <w:szCs w:val="32"/>
        </w:rPr>
        <w:t xml:space="preserve"> </w:t>
      </w:r>
      <w:r>
        <w:rPr>
          <w:rFonts w:hint="eastAsia" w:ascii="黑体" w:hAnsi="黑体" w:eastAsia="黑体" w:cs="黑体"/>
          <w:b w:val="0"/>
          <w:bCs w:val="0"/>
          <w:kern w:val="0"/>
          <w:sz w:val="32"/>
          <w:szCs w:val="32"/>
          <w:lang w:eastAsia="zh-CN"/>
        </w:rPr>
        <w:t>六、</w:t>
      </w:r>
      <w:r>
        <w:rPr>
          <w:rFonts w:hint="eastAsia" w:ascii="黑体" w:hAnsi="黑体" w:eastAsia="黑体" w:cs="黑体"/>
          <w:b w:val="0"/>
          <w:bCs w:val="0"/>
          <w:kern w:val="0"/>
          <w:sz w:val="32"/>
          <w:szCs w:val="32"/>
        </w:rPr>
        <w:t>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F0853"/>
    <w:multiLevelType w:val="singleLevel"/>
    <w:tmpl w:val="835F0853"/>
    <w:lvl w:ilvl="0" w:tentative="0">
      <w:start w:val="3"/>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9784D"/>
    <w:rsid w:val="0B9655B6"/>
    <w:rsid w:val="1CB702C1"/>
    <w:rsid w:val="24A9784D"/>
    <w:rsid w:val="459234DE"/>
    <w:rsid w:val="4A960BD7"/>
    <w:rsid w:val="535F3716"/>
    <w:rsid w:val="78487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2019-12-05T02:16:00Z</dcterms:created>
  <dc:creator>Administrator</dc:creator>
  <cp:lastModifiedBy>niki安</cp:lastModifiedBy>
  <dcterms:modified xsi:type="dcterms:W3CDTF">2020-11-16T00:18:07Z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