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吕村207号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孙爱芹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轮式拖拉机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孙庄村113号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孙付明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轮式拖拉机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下焦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庄村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焦新锋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免耕播种机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前河头357号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王万山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张村43号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李庆云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旋耕机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临清店81号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郭良峰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免耕播种机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和平路办事处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白露村1队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张振习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饲料混合机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按照程序规定进行公示20天，公示期:2020年 6月29日至7月 18 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0AB"/>
    <w:rsid w:val="002600AB"/>
    <w:rsid w:val="0026702A"/>
    <w:rsid w:val="00321963"/>
    <w:rsid w:val="006B7123"/>
    <w:rsid w:val="00DD3617"/>
    <w:rsid w:val="737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3</TotalTime>
  <ScaleCrop>false</ScaleCrop>
  <LinksUpToDate>false</LinksUpToDate>
  <CharactersWithSpaces>375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2020-06-30T08:35:00Z</dcterms:created>
  <dc:creator>User</dc:creator>
  <cp:lastModifiedBy>飞翔</cp:lastModifiedBy>
  <cp:lastPrinted>2020-07-20T09:19:25Z</cp:lastPrinted>
  <dcterms:modified xsi:type="dcterms:W3CDTF">2020-07-20T09:19:32Z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