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北关区20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年农机购置补贴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实施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公告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农机购置补贴工作严格遵守省、市农机主管部门提出的各项规定和具体要求。在区委、区政府的统一部署下，按照“严谨细致、惠民利民、服务至上”的总原则，通过财政、监察等多部门的通力协作，各项工作进展顺利，广大购机农户比较满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工作取得了显著成效。现将我区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年农机购置补贴实施情况公布如下：</w:t>
      </w:r>
    </w:p>
    <w:p>
      <w:pPr>
        <w:spacing w:after="100" w:afterAutospacing="1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eastAsia="zh-CN"/>
        </w:rPr>
        <w:t>，下达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我区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资金65万元，上年度节余3.862万元，共计68.862万元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我区采取“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666666"/>
          <w:spacing w:val="0"/>
          <w:sz w:val="32"/>
          <w:szCs w:val="32"/>
          <w:shd w:val="clear" w:color="auto" w:fill="FFFFFF"/>
        </w:rPr>
        <w:t>自主购机、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定额补贴、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先购后补、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县级结算、直补到卡（户）”的补贴方式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全年共使用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补贴</w:t>
      </w:r>
      <w:r>
        <w:rPr>
          <w:rFonts w:hint="eastAsia" w:ascii="仿宋_GB2312" w:hAnsi="宋体" w:eastAsia="仿宋_GB2312"/>
          <w:sz w:val="32"/>
          <w:szCs w:val="32"/>
        </w:rPr>
        <w:t>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775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节余0.087万元。</w:t>
      </w:r>
      <w:r>
        <w:rPr>
          <w:rFonts w:hint="eastAsia" w:ascii="仿宋_GB2312" w:hAnsi="宋体" w:eastAsia="仿宋_GB2312"/>
          <w:sz w:val="32"/>
          <w:szCs w:val="32"/>
        </w:rPr>
        <w:t>补贴各类机具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台，受益农户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4户，其中玉米收获机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台，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小麦机1台，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拖拉机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台，桔秆粉碎还田机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台，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播种机6台，喷雾机3台，混合饲料机3台，旋耕机2台，翻转犁2台。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带动农民投入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中央补贴资金使用比例99.87%，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农机购置补资金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已全部完成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北关区农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业农村</w:t>
      </w:r>
      <w:r>
        <w:rPr>
          <w:rFonts w:hint="eastAsia" w:ascii="仿宋_GB2312" w:hAnsi="宋体" w:eastAsia="仿宋_GB2312"/>
          <w:sz w:val="32"/>
          <w:szCs w:val="32"/>
        </w:rPr>
        <w:t>局</w:t>
      </w:r>
    </w:p>
    <w:p>
      <w:pPr>
        <w:spacing w:line="600" w:lineRule="exact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122E"/>
    <w:rsid w:val="16E42B8E"/>
    <w:rsid w:val="32100997"/>
    <w:rsid w:val="43B25278"/>
    <w:rsid w:val="4FF67CC4"/>
    <w:rsid w:val="58FE270E"/>
    <w:rsid w:val="6D1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bgqnj</cp:lastModifiedBy>
  <cp:lastPrinted>2019-12-26T03:26:00Z</cp:lastPrinted>
  <dcterms:modified xsi:type="dcterms:W3CDTF">2020-11-16T02:41:08Z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