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566" w:firstLineChars="300"/>
        <w:jc w:val="center"/>
        <w:rPr>
          <w:rFonts w:hint="default" w:ascii="仿宋_GB2312" w:hAnsi="仿宋" w:eastAsia="仿宋_GB2312"/>
          <w:b/>
          <w:bCs/>
          <w:sz w:val="52"/>
          <w:szCs w:val="5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52"/>
          <w:szCs w:val="52"/>
          <w:lang w:val="en-US" w:eastAsia="zh-CN"/>
        </w:rPr>
        <w:t>项城市2019年农机购置补贴落实情况</w:t>
      </w:r>
    </w:p>
    <w:p>
      <w:pPr>
        <w:spacing w:line="480" w:lineRule="auto"/>
        <w:ind w:firstLine="960" w:firstLineChars="3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年下达我市国家农机购置补贴资金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1424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2018年结余资金780.026万元。</w:t>
      </w:r>
      <w:r>
        <w:rPr>
          <w:rFonts w:hint="eastAsia" w:ascii="仿宋_GB2312" w:hAnsi="仿宋" w:eastAsia="仿宋_GB2312"/>
          <w:sz w:val="32"/>
          <w:szCs w:val="32"/>
        </w:rPr>
        <w:t>省级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累加</w:t>
      </w:r>
      <w:r>
        <w:rPr>
          <w:rFonts w:hint="eastAsia" w:ascii="仿宋_GB2312" w:hAnsi="仿宋" w:eastAsia="仿宋_GB2312"/>
          <w:sz w:val="32"/>
          <w:szCs w:val="32"/>
        </w:rPr>
        <w:t>补贴资金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2018年结余资金13.1462万元</w:t>
      </w:r>
      <w:r>
        <w:rPr>
          <w:rFonts w:hint="eastAsia" w:ascii="仿宋_GB2312" w:hAnsi="仿宋" w:eastAsia="仿宋_GB2312"/>
          <w:sz w:val="32"/>
          <w:szCs w:val="32"/>
        </w:rPr>
        <w:t>。共补贴各类机具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1594</w:t>
      </w:r>
      <w:r>
        <w:rPr>
          <w:rFonts w:hint="eastAsia" w:ascii="仿宋_GB2312" w:hAnsi="仿宋" w:eastAsia="仿宋_GB2312"/>
          <w:sz w:val="32"/>
          <w:szCs w:val="32"/>
        </w:rPr>
        <w:t>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，其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273台大中型拖拉机、58台收割机、19台玉米收、264台旋耕机、237台秸秆还田机、4台深松机、17台条、穴播机、57台免耕播种机、46台施肥机械、121台植保机械、38台玉米割台、4台花生收获机、14台割草机、21台打压捆机、213台脱粒机械、11台谷物烘干机、4台排灌机械、8台铧式犁、22台饲料加工机械、56台农业废弃处理、107台平地机、，</w:t>
      </w:r>
      <w:r>
        <w:rPr>
          <w:rFonts w:hint="eastAsia" w:ascii="仿宋_GB2312" w:hAnsi="仿宋" w:eastAsia="仿宋_GB2312"/>
          <w:sz w:val="32"/>
          <w:szCs w:val="32"/>
        </w:rPr>
        <w:t>收益农户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794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户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共使用中央资金2203.227万元，省级累加补贴资金98.136万元。</w:t>
      </w:r>
      <w:r>
        <w:rPr>
          <w:rFonts w:hint="eastAsia" w:ascii="仿宋_GB2312" w:hAnsi="仿宋" w:eastAsia="仿宋_GB2312"/>
          <w:sz w:val="32"/>
          <w:szCs w:val="32"/>
        </w:rPr>
        <w:t>拉动农民投资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7600</w:t>
      </w:r>
      <w:r>
        <w:rPr>
          <w:rFonts w:hint="eastAsia" w:ascii="仿宋_GB2312" w:hAnsi="仿宋" w:eastAsia="仿宋_GB2312"/>
          <w:sz w:val="32"/>
          <w:szCs w:val="32"/>
        </w:rPr>
        <w:t>多万元。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截止到2019年底，农机购置补贴资金全部拨付到购机者提供的折（卡）中。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C308E"/>
    <w:rsid w:val="18BC4C88"/>
    <w:rsid w:val="1EC22088"/>
    <w:rsid w:val="6E5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2020-11-16T01:30:44Z</dcterms:created>
  <dc:creator>123456789</dc:creator>
  <cp:lastModifiedBy>123456789</cp:lastModifiedBy>
  <dcterms:modified xsi:type="dcterms:W3CDTF">2020-11-16T01:37:04Z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