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关于下达禹州市2020年农机购置补贴资金的通知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/>
          <w:sz w:val="30"/>
          <w:szCs w:val="30"/>
          <w:lang w:val="en-US" w:eastAsia="zh-CN"/>
        </w:rPr>
        <w:t>根据《许昌市财政局 许昌市农业农村局》许财预【2019】267号的通知，</w:t>
      </w:r>
      <w:r>
        <w:rPr>
          <w:rFonts w:ascii="Calibri" w:hAnsi="Calibri" w:eastAsia="宋体" w:cs="Calibri"/>
          <w:i w:val="0"/>
          <w:caps w:val="0"/>
          <w:color w:val="333333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年下达我市中央财政农机购置补贴资金</w:t>
      </w:r>
      <w:r>
        <w:rPr>
          <w:rFonts w:hint="eastAsia" w:ascii="Calibri" w:hAnsi="Calibri" w:eastAsia="宋体" w:cs="Calibri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595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万元。</w:t>
      </w:r>
    </w:p>
    <w:p>
      <w:pPr>
        <w:ind w:firstLine="60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禹州市农机局</w:t>
      </w:r>
    </w:p>
    <w:p>
      <w:pPr>
        <w:ind w:firstLine="600" w:firstLineChars="200"/>
        <w:jc w:val="right"/>
        <w:rPr>
          <w:rFonts w:hint="default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155F"/>
    <w:rsid w:val="3FE050F6"/>
    <w:rsid w:val="41D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2020-06-05T01:51:00Z</dcterms:created>
  <dc:creator>Administrator</dc:creator>
  <cp:lastModifiedBy>Administrator</cp:lastModifiedBy>
  <cp:lastPrinted>2020-06-05T02:06:15Z</cp:lastPrinted>
  <dcterms:modified xsi:type="dcterms:W3CDTF">2020-06-05T02:08:11Z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