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唐河县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2020年农机购置补贴项目公示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政策依据： </w:t>
      </w:r>
      <w:r>
        <w:rPr>
          <w:rFonts w:hint="eastAsia" w:ascii="仿宋" w:hAnsi="仿宋" w:eastAsia="仿宋"/>
          <w:sz w:val="32"/>
          <w:szCs w:val="32"/>
        </w:rPr>
        <w:t>河南省农业机械管理局、河南省财政厅《2018-2020年农业机械购置补贴实施指导意见》（豫财计文[2018]29号）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2、补贴对象：</w:t>
      </w:r>
      <w:r>
        <w:rPr>
          <w:rFonts w:hint="eastAsia" w:ascii="仿宋" w:hAnsi="仿宋" w:eastAsia="仿宋"/>
          <w:sz w:val="32"/>
          <w:szCs w:val="32"/>
        </w:rPr>
        <w:t>补贴对象为本县域内从事农业生产的个人和农业生产经营组织（以下简称“购机者”），其中农业生产经营组织包括农村集体经济组织、农民专业合作经济组织、农业企业和其他从事农业生产经营的组织。在保障农民购机权益的前提下，鼓励因地制宜培育农机社会化服务组织，提升农机作业专业化服务水平。</w:t>
      </w:r>
    </w:p>
    <w:p>
      <w:pPr>
        <w:numPr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3、补贴范围：</w:t>
      </w:r>
      <w:r>
        <w:rPr>
          <w:rFonts w:hint="eastAsia" w:ascii="仿宋" w:hAnsi="仿宋" w:eastAsia="仿宋"/>
          <w:sz w:val="32"/>
          <w:szCs w:val="32"/>
        </w:rPr>
        <w:t>农机购置补贴政策继续覆盖全县各乡镇（街道）。补贴资金要向粮油作物种植大户，农机高大新机具方面倾斜，要突出重点，大力推广节能环保、精准高效农业机械化技术，促进农业绿色发展。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4、补贴标准：</w:t>
      </w:r>
      <w:r>
        <w:rPr>
          <w:rFonts w:hint="eastAsia" w:ascii="仿宋" w:hAnsi="仿宋" w:eastAsia="仿宋"/>
          <w:sz w:val="32"/>
          <w:szCs w:val="32"/>
        </w:rPr>
        <w:t>农机购置补贴资金实行定额补贴，具体补贴标准按《河南省2018-2020年农机购置补贴机具补贴额一览表（20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年调整）》执行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2020年7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10前购机且在7月25日前申请录入的按2019年标准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5、补贴程序：</w:t>
      </w:r>
      <w:r>
        <w:rPr>
          <w:rFonts w:hint="eastAsia" w:ascii="仿宋" w:hAnsi="仿宋" w:eastAsia="仿宋"/>
          <w:sz w:val="32"/>
          <w:szCs w:val="32"/>
        </w:rPr>
        <w:t>农机购置补贴政策实施实行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自主购机、定额补贴、先购后补、县级结算、直补到卡（户）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6、咨询电话：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683660986</w:t>
      </w:r>
    </w:p>
    <w:p>
      <w:pPr>
        <w:numPr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7、受理单位：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唐河县农机中心</w:t>
      </w:r>
    </w:p>
    <w:p>
      <w:pPr>
        <w:numPr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8、地址：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唐河县城关建设路中段</w:t>
      </w:r>
    </w:p>
    <w:p>
      <w:pPr>
        <w:numPr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9、办理时限：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64个工作日内</w:t>
      </w:r>
    </w:p>
    <w:p>
      <w:pPr>
        <w:numPr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10、联系方式：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instrText xml:space="preserve"> HYPERLINK "mailto:电话68963829，邮箱thny616@sina.com" </w:instrTex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电话683660986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end"/>
      </w:r>
    </w:p>
    <w:p>
      <w:pPr>
        <w:numPr>
          <w:numId w:val="0"/>
        </w:num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11、补贴结果：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已录入2934.876万元。</w:t>
      </w:r>
    </w:p>
    <w:p>
      <w:pPr>
        <w:numPr>
          <w:numId w:val="0"/>
        </w:num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12、监督单位：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唐河县农民负担监督管理委员会办公室</w:t>
      </w:r>
    </w:p>
    <w:p>
      <w:pPr>
        <w:numPr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13、举报电话：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68956589</w:t>
      </w:r>
      <w:bookmarkStart w:id="0" w:name="_GoBack"/>
      <w:bookmarkEnd w:id="0"/>
    </w:p>
    <w:p>
      <w:pPr>
        <w:numPr>
          <w:numId w:val="0"/>
        </w:num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14、地址：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唐河县城关友兰大道中段 </w:t>
      </w:r>
    </w:p>
    <w:p>
      <w:pPr>
        <w:numPr>
          <w:ilvl w:val="0"/>
          <w:numId w:val="0"/>
        </w:numPr>
        <w:ind w:left="5760" w:hanging="5760" w:hangingChars="18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唐河县农业农村局                                    2020年9月1日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30CD"/>
    <w:multiLevelType w:val="singleLevel"/>
    <w:tmpl w:val="593630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42A79"/>
    <w:rsid w:val="024C62C4"/>
    <w:rsid w:val="0F8A7CBC"/>
    <w:rsid w:val="33C77852"/>
    <w:rsid w:val="3C78026C"/>
    <w:rsid w:val="46F71904"/>
    <w:rsid w:val="48275B9D"/>
    <w:rsid w:val="49CE6614"/>
    <w:rsid w:val="57600561"/>
    <w:rsid w:val="6F8427EE"/>
    <w:rsid w:val="74242A79"/>
    <w:rsid w:val="78206ECA"/>
    <w:rsid w:val="78C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2020-06-11T00:53:00Z</dcterms:created>
  <dc:creator>闲逸</dc:creator>
  <cp:lastModifiedBy>Administrator</cp:lastModifiedBy>
  <cp:lastPrinted>2020-09-24T09:19:33Z</cp:lastPrinted>
  <dcterms:modified xsi:type="dcterms:W3CDTF">2020-09-24T09:35:33Z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