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3"/>
        <w:ind w:left="0" w:leftChars="0" w:firstLine="0" w:firstLineChars="0"/>
        <w:jc w:val="center"/>
      </w:pPr>
      <w:bookmarkStart w:id="0" w:name="_GoBack"/>
      <w:r>
        <w:rPr>
          <w:rFonts w:hint="eastAsia"/>
          <w:lang w:eastAsia="zh-CN"/>
        </w:rPr>
        <w:t>获嘉县</w:t>
      </w:r>
      <w:r>
        <w:t>农机购置补贴机具核实流程</w:t>
      </w:r>
    </w:p>
    <w:bookmarkEnd w:id="0"/>
    <w:p>
      <w:pPr>
        <w:pStyle w:val="3"/>
        <w:spacing w:before="3"/>
        <w:rPr>
          <w:rFonts w:ascii="宋体"/>
          <w:b/>
          <w:sz w:val="62"/>
        </w:rPr>
      </w:pPr>
    </w:p>
    <w:p>
      <w:pPr>
        <w:pStyle w:val="3"/>
        <w:spacing w:line="364" w:lineRule="auto"/>
        <w:ind w:left="280" w:right="720" w:firstLine="640"/>
        <w:jc w:val="both"/>
      </w:pPr>
      <w:r>
        <w:rPr>
          <w:spacing w:val="-1"/>
        </w:rPr>
        <w:t>为了切实做好农机购置补贴机具核验工作，保障财政资</w:t>
      </w:r>
      <w:r>
        <w:rPr>
          <w:spacing w:val="-4"/>
        </w:rPr>
        <w:t>金安全使用，经</w:t>
      </w:r>
      <w:r>
        <w:rPr>
          <w:rFonts w:hint="eastAsia"/>
          <w:spacing w:val="-4"/>
          <w:lang w:eastAsia="zh-CN"/>
        </w:rPr>
        <w:t>获嘉县</w:t>
      </w:r>
      <w:r>
        <w:rPr>
          <w:spacing w:val="-4"/>
        </w:rPr>
        <w:t>农机购置补贴领导小组研究同意，制</w:t>
      </w:r>
      <w:r>
        <w:rPr>
          <w:spacing w:val="-40"/>
        </w:rPr>
        <w:t xml:space="preserve">定 </w:t>
      </w:r>
      <w:r>
        <w:rPr>
          <w:rFonts w:hint="eastAsia"/>
          <w:spacing w:val="-10"/>
          <w:lang w:eastAsia="zh-CN"/>
        </w:rPr>
        <w:t>获嘉县</w:t>
      </w:r>
      <w:r>
        <w:rPr>
          <w:spacing w:val="-10"/>
        </w:rPr>
        <w:t>农机购置补贴机具核实流程如下：</w:t>
      </w:r>
    </w:p>
    <w:p>
      <w:pPr>
        <w:pStyle w:val="3"/>
        <w:spacing w:before="2" w:line="364" w:lineRule="auto"/>
        <w:ind w:left="280" w:right="705" w:firstLine="640"/>
        <w:jc w:val="both"/>
      </w:pPr>
      <w:r>
        <w:t>一、核实由购机者自愿提供：所购机具、补贴申请表、身份证、户口本、购机发票、“一卡通”原件或当地财政部门认可的其他载有购机者银行账户信息的材料，以及县级农机购置补贴年度实施方案中明确的其他材料。</w:t>
      </w:r>
    </w:p>
    <w:p>
      <w:pPr>
        <w:pStyle w:val="3"/>
        <w:spacing w:before="3" w:line="364" w:lineRule="auto"/>
        <w:ind w:left="280" w:right="720" w:firstLine="640"/>
        <w:jc w:val="both"/>
      </w:pPr>
      <w:r>
        <w:rPr>
          <w:spacing w:val="-5"/>
        </w:rPr>
        <w:t>二、购机者应积极主动配合农机部门做好核实工作，主</w:t>
      </w:r>
      <w:r>
        <w:rPr>
          <w:spacing w:val="-1"/>
        </w:rPr>
        <w:t>动将机具运送至指定地点进行核实。</w:t>
      </w:r>
    </w:p>
    <w:p>
      <w:pPr>
        <w:pStyle w:val="3"/>
        <w:spacing w:before="3" w:line="364" w:lineRule="auto"/>
        <w:ind w:left="280" w:right="720" w:firstLine="640"/>
      </w:pPr>
      <w:r>
        <w:rPr>
          <w:spacing w:val="-4"/>
        </w:rPr>
        <w:t>三、购机者和农机产销企业分别对其提交的农机购置补贴相关申请资料和购买机具的真实性承担法律责任。</w:t>
      </w:r>
    </w:p>
    <w:p>
      <w:pPr>
        <w:pStyle w:val="3"/>
        <w:spacing w:before="1" w:line="364" w:lineRule="auto"/>
        <w:ind w:left="280" w:right="705" w:firstLine="640"/>
        <w:jc w:val="both"/>
      </w:pPr>
      <w:r>
        <w:t>四、农机部门负责机具核实、核实材料归档和保存；财政部门会同农机等有关部门，负责对单台补贴额度较高和供需矛盾突出的机具进行重点核实。坚持“谁核查、谁签字、谁负责”，做到不符合申请条件的不受理，申请材料不齐全的不建档。</w:t>
      </w:r>
    </w:p>
    <w:p>
      <w:pPr>
        <w:pStyle w:val="3"/>
        <w:spacing w:before="4" w:line="364" w:lineRule="auto"/>
        <w:ind w:left="280" w:right="673" w:firstLine="640"/>
      </w:pPr>
      <w:r>
        <w:t>五、核实一般包含“材料审核、机具核实、人机合影” 等流程环节，做到“见人、见机、见发票”的要求。</w:t>
      </w:r>
    </w:p>
    <w:p>
      <w:pPr>
        <w:pStyle w:val="3"/>
        <w:spacing w:before="2"/>
        <w:ind w:left="920"/>
      </w:pPr>
      <w:r>
        <w:t>1、材料审核。主要审核内容包括：补贴申请表、身份</w:t>
      </w:r>
    </w:p>
    <w:p>
      <w:pPr>
        <w:spacing w:after="0"/>
        <w:sectPr>
          <w:pgSz w:w="11910" w:h="16840"/>
          <w:pgMar w:top="1420" w:right="1080" w:bottom="1180" w:left="1520" w:header="0" w:footer="988" w:gutter="0"/>
        </w:sectPr>
      </w:pPr>
    </w:p>
    <w:p>
      <w:pPr>
        <w:pStyle w:val="3"/>
        <w:spacing w:before="30" w:line="364" w:lineRule="auto"/>
        <w:ind w:left="280" w:right="717"/>
        <w:jc w:val="both"/>
      </w:pPr>
      <w:r>
        <w:rPr>
          <w:spacing w:val="-4"/>
        </w:rPr>
        <w:t>证、户口本、购机发票、“一卡通”或当地财政部门认可的</w:t>
      </w:r>
      <w:r>
        <w:rPr>
          <w:spacing w:val="-5"/>
        </w:rPr>
        <w:t>其他载有购机者银行账户信息的材料，以及县级实施方案中</w:t>
      </w:r>
      <w:r>
        <w:rPr>
          <w:spacing w:val="-6"/>
          <w:w w:val="95"/>
        </w:rPr>
        <w:t xml:space="preserve">明确的其他材料。上述材料要求提供原件。购机发票上需注 明购机者姓名或名称、所购机具名称、生产企业、型号、实 </w:t>
      </w:r>
      <w:r>
        <w:rPr>
          <w:spacing w:val="-6"/>
        </w:rPr>
        <w:t>际销售价格、出厂编号和发动机号等信息。</w:t>
      </w:r>
    </w:p>
    <w:p>
      <w:pPr>
        <w:pStyle w:val="3"/>
        <w:spacing w:before="4" w:line="364" w:lineRule="auto"/>
        <w:ind w:left="280" w:right="717" w:firstLine="640"/>
        <w:jc w:val="both"/>
      </w:pPr>
      <w:r>
        <w:rPr>
          <w:spacing w:val="6"/>
          <w:w w:val="95"/>
        </w:rPr>
        <w:t>2</w:t>
      </w:r>
      <w:r>
        <w:rPr>
          <w:spacing w:val="5"/>
          <w:w w:val="95"/>
        </w:rPr>
        <w:t xml:space="preserve">、机具核实。主要核实内容包括补贴机具型号、出厂 </w:t>
      </w:r>
      <w:r>
        <w:rPr>
          <w:spacing w:val="-3"/>
        </w:rPr>
        <w:t>编号、发动机号、铭牌等。铭牌所登载信息应清晰完整，不</w:t>
      </w:r>
      <w:r>
        <w:rPr>
          <w:spacing w:val="-5"/>
        </w:rPr>
        <w:t>得涂改，与农机购置补贴辅助管理系统中生产企业上传的铭牌一致。</w:t>
      </w:r>
    </w:p>
    <w:p>
      <w:pPr>
        <w:pStyle w:val="3"/>
        <w:spacing w:before="3" w:line="364" w:lineRule="auto"/>
        <w:ind w:left="280" w:right="717" w:firstLine="640"/>
      </w:pPr>
      <w:r>
        <w:rPr>
          <w:spacing w:val="6"/>
          <w:w w:val="95"/>
        </w:rPr>
        <w:t xml:space="preserve">3、人机合影。由核实人员负责拍摄购机者与申请补贴 </w:t>
      </w:r>
      <w:r>
        <w:rPr>
          <w:spacing w:val="6"/>
        </w:rPr>
        <w:t>机具的合影。</w:t>
      </w:r>
    </w:p>
    <w:p>
      <w:pPr>
        <w:pStyle w:val="3"/>
        <w:spacing w:before="2" w:line="364" w:lineRule="auto"/>
        <w:ind w:left="280" w:right="705" w:firstLine="640"/>
      </w:pPr>
      <w:r>
        <w:rPr>
          <w:spacing w:val="13"/>
          <w:w w:val="95"/>
        </w:rPr>
        <w:t xml:space="preserve">六、农机部门应当对核实人员开展业务培训和警示教 </w:t>
      </w:r>
      <w:r>
        <w:rPr>
          <w:spacing w:val="13"/>
        </w:rPr>
        <w:t>育，提高业务能力和工作水平，增强法制观念和责任意识。</w:t>
      </w:r>
    </w:p>
    <w:p>
      <w:pPr>
        <w:pStyle w:val="3"/>
      </w:pPr>
    </w:p>
    <w:p>
      <w:pPr>
        <w:pStyle w:val="3"/>
      </w:pPr>
    </w:p>
    <w:p>
      <w:pPr>
        <w:pStyle w:val="3"/>
      </w:pPr>
    </w:p>
    <w:p>
      <w:pPr>
        <w:pStyle w:val="3"/>
        <w:spacing w:before="11"/>
        <w:rPr>
          <w:sz w:val="3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E764C"/>
    <w:rsid w:val="758E7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3"/>
    <w:basedOn w:val="1"/>
    <w:next w:val="1"/>
    <w:qFormat/>
    <w:uiPriority w:val="1"/>
    <w:pPr>
      <w:spacing w:before="11"/>
      <w:ind w:left="407"/>
      <w:outlineLvl w:val="3"/>
    </w:pPr>
    <w:rPr>
      <w:rFonts w:ascii="宋体" w:hAnsi="宋体" w:eastAsia="宋体" w:cs="宋体"/>
      <w:b/>
      <w:bCs/>
      <w:sz w:val="44"/>
      <w:szCs w:val="44"/>
      <w:lang w:val="zh-CN" w:eastAsia="zh-CN" w:bidi="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2020-06-11T02:18:00Z</dcterms:created>
  <dc:creator>桃花源记</dc:creator>
  <cp:lastModifiedBy>桃花源记</cp:lastModifiedBy>
  <dcterms:modified xsi:type="dcterms:W3CDTF">2020-06-11T02:19:20Z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