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郸城县农机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补贴基本情况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4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郸城县2019年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农机购置补贴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中央财政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3043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省级资金176万元，项目总资金3219万元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郸城县农机局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严格按照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省、市农机补贴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文件精神，认真组织实施农机购置补贴工作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现作如下阶段总结：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一、实施进度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截至目前，郸城县核实机具1300多台，补贴资金近3000万元，上传补贴机具1254台，受益农户991户，补使用补贴资金2746.19万元。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二、主要工作措施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政策宣传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力度。在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电视台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县行政服务大厅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 w:val="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农机购置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贴实施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方案、补贴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程序。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积极争取县级财政资金对玉米收割机累加补贴，计划对我县农民购置四行以上的大型联合玉米收割机累加补贴3万元。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积极做好补贴前准备工作。我省补贴公示较晚，导致经销商对销售机具有观望情绪，对农民购机有较大影响，我局积极做好前期准备工作，加大对经销商指导力度，做好销售工作，并在补贴目录公示后第一时间与县财政局联合制定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加快核实进度。由于项目实施较晚，1000多台补贴机具已大部分实际购买，并有一部分机具被农户封存在家中，外出务工，加大了机具的核实难度。今年我局扩大了项目实施小组人员数量，分两个核实小组，采取集中核实和入户核实相结合，为购机农民提供方便，加快核实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4、农机购置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补贴信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息系统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使用。安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排专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补贴信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录入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对核实的机具及时处理，核对补贴手续完成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数据录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入，保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证了补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贴信息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确性和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完整性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/>
        </w:rPr>
        <w:t>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三、工作成效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机补贴实行“先购机、后补贴”极大地方便了购机农户，农机局采取集中办理与入户核实相结合，减少了农民办理补贴的选择性，虽然今年实施工作开展的较晚，但由于准备充分，我县农机购置补贴工作进展顺利，补贴机具在“三夏”、“三秋”生产中发挥了极大作用，特别是玉米联合收割机增加近200台，使我县玉米联合收割面积接近90%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cs w:val="0"/>
          <w:lang w:val="en-US" w:eastAsia="zh-CN"/>
        </w:rPr>
        <w:t>四、存在的问题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cs w:val="0"/>
          <w:lang w:val="en-US" w:eastAsia="zh-CN"/>
        </w:rPr>
        <w:t>1、补贴资金仍有缺口。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中央资金基本满足农民购机需求，略有缺口；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cs w:val="0"/>
          <w:lang w:val="en-US" w:eastAsia="zh-CN"/>
        </w:rPr>
        <w:t>省级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累加资金需求近500万元，实际只有176万元，出现缺口较大。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核实机具难度加大。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农机补贴先购后补极大地方便了农户，由于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购机户居住分散，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有些购机户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路途较远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一部分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机具移动困难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加大了农机部门核实机具的难度，增加了核实工作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经费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地方财政资金紧张，资金结算会遇到一定困难，需要与财政部门做好沟通与协调。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yellow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yellow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3840" w:firstLineChars="1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郸城县农业机械管理局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4160" w:firstLineChars="1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2019年10月25日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6E87"/>
    <w:rsid w:val="1DE26E87"/>
    <w:rsid w:val="3AEE5A28"/>
    <w:rsid w:val="4EE165AE"/>
    <w:rsid w:val="76166FA1"/>
    <w:rsid w:val="770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2019-10-12T08:23:00Z</dcterms:created>
  <dc:creator>Lenovo</dc:creator>
  <cp:lastModifiedBy>Lenovo</cp:lastModifiedBy>
  <cp:lastPrinted>2019-10-12T08:40:00Z</cp:lastPrinted>
  <dcterms:modified xsi:type="dcterms:W3CDTF">2019-10-27T08:43:02Z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