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200" w:lineRule="exact"/>
        <w:jc w:val="left"/>
        <w:rPr>
          <w:rFonts w:hint="eastAsia" w:ascii="方正小标宋简体" w:hAnsi="方正小标宋简体" w:eastAsia="方正小标宋简体" w:cs="方正小标宋简体"/>
          <w:color w:val="FF0000"/>
          <w:spacing w:val="20"/>
          <w:w w:val="60"/>
          <w:sz w:val="110"/>
          <w:szCs w:val="110"/>
        </w:rPr>
      </w:pPr>
    </w:p>
    <w:p>
      <w:pPr>
        <w:spacing w:line="1200" w:lineRule="exact"/>
        <w:jc w:val="left"/>
        <w:rPr>
          <w:rFonts w:ascii="方正小标宋简体" w:hAnsi="方正小标宋简体" w:eastAsia="方正小标宋简体" w:cs="方正小标宋简体"/>
          <w:color w:val="FF0000"/>
          <w:spacing w:val="20"/>
          <w:w w:val="60"/>
          <w:sz w:val="110"/>
          <w:szCs w:val="11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w w:val="60"/>
          <w:sz w:val="110"/>
          <w:szCs w:val="110"/>
        </w:rPr>
        <w:t>郸城县农业机械管理局文件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郸</w:t>
      </w:r>
      <w:r>
        <w:rPr>
          <w:rFonts w:ascii="仿宋" w:hAnsi="仿宋" w:eastAsia="仿宋" w:cs="Times New Roman"/>
          <w:sz w:val="32"/>
          <w:szCs w:val="32"/>
        </w:rPr>
        <w:t>农机字〔201</w:t>
      </w:r>
      <w:r>
        <w:rPr>
          <w:rFonts w:hint="eastAsia" w:ascii="仿宋" w:hAnsi="仿宋" w:eastAsia="仿宋" w:cs="Times New Roman"/>
          <w:sz w:val="32"/>
          <w:szCs w:val="32"/>
        </w:rPr>
        <w:t>9</w:t>
      </w:r>
      <w:r>
        <w:rPr>
          <w:rFonts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40</w:t>
      </w:r>
      <w:r>
        <w:rPr>
          <w:rFonts w:ascii="仿宋" w:hAnsi="仿宋" w:eastAsia="仿宋" w:cs="Times New Roman"/>
          <w:sz w:val="32"/>
          <w:szCs w:val="32"/>
        </w:rPr>
        <w:t>号</w:t>
      </w:r>
    </w:p>
    <w:p>
      <w:pPr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sz w:val="11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63500</wp:posOffset>
                </wp:positionV>
                <wp:extent cx="5376545" cy="25400"/>
                <wp:effectExtent l="0" t="9525" r="3175" b="107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6545" cy="2540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5pt;height:2pt;width:423.35pt;z-index:251658240;mso-width-relative:page;mso-height-relative:page;" filled="f" stroked="t" coordsize="21600,21600" o:gfxdata="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X9xJtUAAAAHAQAA&#10;DwAAAAAAAAABACAAAAAiAAAAZHJzL2Rvd25yZXYueG1sUEsBAhQAFAAAAAgAh07iQDflrETjAQAA&#10;hAMAAA4AAAAAAAAAAQAgAAAAJA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jc w:val="both"/>
        <w:rPr>
          <w:rStyle w:val="5"/>
          <w:rFonts w:ascii="微锟斤拷锟脚猴拷" w:hAnsi="微锟斤拷锟脚猴拷" w:eastAsia="微锟斤拷锟脚猴拷" w:cs="微锟斤拷锟脚猴拷"/>
          <w:color w:val="000000"/>
          <w:sz w:val="44"/>
          <w:szCs w:val="44"/>
        </w:rPr>
      </w:pPr>
    </w:p>
    <w:p>
      <w:pPr>
        <w:jc w:val="center"/>
        <w:rPr>
          <w:rStyle w:val="5"/>
          <w:rFonts w:hint="eastAsia" w:asciiTheme="majorEastAsia" w:hAnsiTheme="majorEastAsia" w:eastAsiaTheme="majorEastAsia" w:cstheme="majorEastAsia"/>
          <w:color w:val="000000"/>
          <w:sz w:val="36"/>
          <w:szCs w:val="36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关于成立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6"/>
          <w:szCs w:val="36"/>
          <w:lang w:eastAsia="zh-CN"/>
        </w:rPr>
        <w:t>农机购置补贴、土地深松及农机化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项目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实施领导小组的通知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室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加快</w:t>
      </w:r>
      <w:r>
        <w:rPr>
          <w:rStyle w:val="5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农机购置补贴、土地深松及农机化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项目实施进度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，规范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操作程序，严明工作纪律，切实履行好组织、协调、服务、监管等职能，经局党组研究决定成立项目实施领导小组。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成员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长：</w:t>
      </w:r>
      <w:r>
        <w:rPr>
          <w:rFonts w:hint="eastAsia" w:ascii="仿宋" w:hAnsi="仿宋" w:eastAsia="仿宋"/>
          <w:sz w:val="32"/>
          <w:szCs w:val="32"/>
          <w:lang w:eastAsia="zh-CN"/>
        </w:rPr>
        <w:t>李平芳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（党组书记、局长）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副组长：</w:t>
      </w:r>
      <w:r>
        <w:rPr>
          <w:rFonts w:ascii="仿宋" w:hAnsi="仿宋" w:eastAsia="仿宋"/>
          <w:sz w:val="32"/>
          <w:szCs w:val="32"/>
        </w:rPr>
        <w:t>张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（副局长）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段应华 （副主任科员）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员：</w:t>
      </w:r>
      <w:r>
        <w:rPr>
          <w:rFonts w:hint="eastAsia" w:ascii="仿宋" w:hAnsi="仿宋" w:eastAsia="仿宋"/>
          <w:sz w:val="32"/>
          <w:szCs w:val="32"/>
        </w:rPr>
        <w:t xml:space="preserve">王海涛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王建峰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（财务股股长）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杨  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（监察室主任）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徐汝阳 （管理股股长）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丁伟利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（监察室副主任）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赵文正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（农机校校长）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刘守忠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（农机监理站站长）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史伯雨 （农机推广站站长）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 xml:space="preserve"> 郸城县农业机械管理局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年6月1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157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锟斤拷锟脚猴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A1F5D"/>
    <w:rsid w:val="002B4892"/>
    <w:rsid w:val="00E23053"/>
    <w:rsid w:val="07C2059A"/>
    <w:rsid w:val="09147ECE"/>
    <w:rsid w:val="0F5D6A05"/>
    <w:rsid w:val="16CA1F5D"/>
    <w:rsid w:val="3D4F0312"/>
    <w:rsid w:val="41F7294C"/>
    <w:rsid w:val="4AD72197"/>
    <w:rsid w:val="5F1310C5"/>
    <w:rsid w:val="610F38DA"/>
    <w:rsid w:val="7321408E"/>
    <w:rsid w:val="75F011BA"/>
    <w:rsid w:val="7D28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3</TotalTime>
  <ScaleCrop>false</ScaleCrop>
  <LinksUpToDate>false</LinksUpToDate>
  <CharactersWithSpaces>373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2016-02-05T03:39:00Z</dcterms:created>
  <dc:creator>Administrator</dc:creator>
  <cp:lastModifiedBy>阳光</cp:lastModifiedBy>
  <cp:lastPrinted>2019-06-18T09:06:11Z</cp:lastPrinted>
  <dcterms:modified xsi:type="dcterms:W3CDTF">2019-06-18T09:06:51Z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