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hint="eastAsia" w:ascii="黑体" w:eastAsia="黑体"/>
          <w:b/>
          <w:sz w:val="44"/>
          <w:szCs w:val="44"/>
        </w:rPr>
      </w:pPr>
      <w:r>
        <w:rPr>
          <w:rFonts w:hint="eastAsia" w:ascii="黑体" w:eastAsia="黑体"/>
          <w:b/>
          <w:sz w:val="44"/>
          <w:szCs w:val="44"/>
        </w:rPr>
        <w:t>内乡县农机局201</w:t>
      </w:r>
      <w:r>
        <w:rPr>
          <w:rFonts w:hint="eastAsia" w:ascii="黑体" w:eastAsia="黑体"/>
          <w:b/>
          <w:sz w:val="44"/>
          <w:szCs w:val="44"/>
          <w:lang w:val="en-US" w:eastAsia="zh-CN"/>
        </w:rPr>
        <w:t>9</w:t>
      </w:r>
      <w:r>
        <w:rPr>
          <w:rFonts w:hint="eastAsia" w:ascii="黑体" w:eastAsia="黑体"/>
          <w:b/>
          <w:sz w:val="44"/>
          <w:szCs w:val="44"/>
        </w:rPr>
        <w:t>年农机购置补贴公告</w:t>
      </w:r>
    </w:p>
    <w:p>
      <w:pPr>
        <w:adjustRightInd w:val="0"/>
        <w:snapToGrid w:val="0"/>
        <w:spacing w:line="420" w:lineRule="exact"/>
        <w:jc w:val="center"/>
        <w:rPr>
          <w:rFonts w:hint="eastAsia" w:ascii="黑体" w:eastAsia="黑体"/>
          <w:b/>
          <w:sz w:val="32"/>
          <w:szCs w:val="32"/>
        </w:rPr>
      </w:pPr>
    </w:p>
    <w:p>
      <w:pPr>
        <w:adjustRightInd w:val="0"/>
        <w:snapToGrid w:val="0"/>
        <w:ind w:firstLine="643" w:firstLineChars="20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内乡</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县201</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年农机购置补贴工作自</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14</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日开始，</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根据省市农机局农机购置补贴会议精神，结合我县实际，经县补贴领导小组同意，我县</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2019年农机购置补贴政策实施将按照《内乡县2018年农业机械购置补贴实施方案》</w:t>
      </w:r>
      <w:bookmarkStart w:id="0" w:name="_GoBack"/>
      <w:bookmarkEnd w:id="0"/>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要求进行。</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现将我县农机购置补贴实施方案公告如下：</w:t>
      </w:r>
    </w:p>
    <w:p>
      <w:pPr>
        <w:adjustRightInd w:val="0"/>
        <w:snapToGrid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一、补贴资金及实施范围</w:t>
      </w:r>
    </w:p>
    <w:p>
      <w:pPr>
        <w:adjustRightInd w:val="0"/>
        <w:snapToGrid w:val="0"/>
        <w:ind w:firstLine="630" w:firstLineChars="196"/>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201</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年南阳市财政局、市农机局下达我县农机购置补贴资金为10</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万元。继续在全县范围开展农机报废更新补贴工作。农机购置补贴政策在全县所有乡镇范围内实施。</w:t>
      </w:r>
    </w:p>
    <w:p>
      <w:pPr>
        <w:numPr>
          <w:ilvl w:val="0"/>
          <w:numId w:val="1"/>
        </w:numPr>
        <w:adjustRightInd w:val="0"/>
        <w:snapToGrid w:val="0"/>
        <w:ind w:firstLine="630" w:firstLineChars="196"/>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补贴机具及补贴标准</w:t>
      </w:r>
    </w:p>
    <w:p>
      <w:pPr>
        <w:adjustRightInd w:val="0"/>
        <w:snapToGrid w:val="0"/>
        <w:ind w:firstLine="643" w:firstLineChars="20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（一）补贴机具种类。</w:t>
      </w:r>
    </w:p>
    <w:p>
      <w:pPr>
        <w:adjustRightInd w:val="0"/>
        <w:snapToGrid w:val="0"/>
        <w:ind w:firstLine="630" w:firstLineChars="196"/>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省补贴范围内的</w:t>
      </w:r>
      <w:r>
        <w:rPr>
          <w:rFonts w:hint="eastAsia" w:asciiTheme="minorEastAsia" w:hAnsiTheme="minorEastAsia" w:eastAsiaTheme="minorEastAsia" w:cstheme="minorEastAsia"/>
          <w:b/>
          <w:color w:val="000000" w:themeColor="text1"/>
          <w:sz w:val="32"/>
          <w:szCs w:val="32"/>
          <w14:textFill>
            <w14:solidFill>
              <w14:schemeClr w14:val="tx1"/>
            </w14:solidFill>
          </w14:textFill>
        </w:rPr>
        <w:t>13大类、27小类、51个品目</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机具</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凡</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列入我县补贴范围</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内机具</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p>
    <w:p>
      <w:pPr>
        <w:adjustRightInd w:val="0"/>
        <w:snapToGrid w:val="0"/>
        <w:ind w:firstLine="630" w:firstLineChars="196"/>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在补贴资金额度内，</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补贴范围内机具敞开补贴，</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要优先保证粮食等主要农产品生产所需机具和深松整地、免耕播种、高效植保、节水灌溉、高效施肥、秸秆还田离田、畜禽粪污资源化利用、病死畜禽无害化处理、残膜回收等支持农业绿色发展机具的补贴需要</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对农民专业合作社和贫困户要优先补贴。</w:t>
      </w:r>
    </w:p>
    <w:p>
      <w:pPr>
        <w:widowControl/>
        <w:adjustRightInd w:val="0"/>
        <w:snapToGrid w:val="0"/>
        <w:ind w:firstLine="643" w:firstLineChars="200"/>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（二）补贴机具产品资质。</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adjustRightInd w:val="0"/>
        <w:snapToGrid w:val="0"/>
        <w:ind w:firstLine="643" w:firstLineChars="20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（三）补贴标准。</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农机购置补贴资金实行定额补贴，即同一种类、同一档次农业机械原则上在省域内实行统一的补贴标准，具体补贴标准按《河南省2018-2020年农机购置补贴机具补贴额一览表》</w:t>
      </w:r>
      <w:r>
        <w:rPr>
          <w:rFonts w:hint="eastAsia" w:asciiTheme="minorEastAsia" w:hAnsiTheme="minorEastAsia" w:eastAsiaTheme="minorEastAsia" w:cstheme="minorEastAsia"/>
          <w:b/>
          <w:color w:val="000000" w:themeColor="text1"/>
          <w:kern w:val="0"/>
          <w:sz w:val="32"/>
          <w:szCs w:val="32"/>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32"/>
          <w:szCs w:val="32"/>
          <w:lang w:val="en-US" w:eastAsia="zh-CN"/>
          <w14:textFill>
            <w14:solidFill>
              <w14:schemeClr w14:val="tx1"/>
            </w14:solidFill>
          </w14:textFill>
        </w:rPr>
        <w:t>2019年调整）</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执行。</w:t>
      </w:r>
    </w:p>
    <w:p>
      <w:pPr>
        <w:adjustRightInd w:val="0"/>
        <w:snapToGrid w:val="0"/>
        <w:ind w:firstLine="643" w:firstLineChars="20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三、补贴对象</w:t>
      </w:r>
    </w:p>
    <w:p>
      <w:pPr>
        <w:adjustRightInd w:val="0"/>
        <w:snapToGrid w:val="0"/>
        <w:ind w:firstLine="643" w:firstLineChars="200"/>
        <w:rPr>
          <w:rFonts w:hint="eastAsia" w:asciiTheme="minorEastAsia" w:hAnsiTheme="minorEastAsia" w:eastAsiaTheme="minorEastAsia" w:cstheme="minorEastAsia"/>
          <w:b/>
          <w:color w:val="000000" w:themeColor="text1"/>
          <w:kern w:val="0"/>
          <w:sz w:val="32"/>
          <w:szCs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Theme="minorEastAsia" w:hAnsiTheme="minorEastAsia" w:eastAsiaTheme="minorEastAsia" w:cstheme="minorEastAsia"/>
          <w:b/>
          <w:color w:val="000000" w:themeColor="text1"/>
          <w:kern w:val="0"/>
          <w:sz w:val="32"/>
          <w:szCs w:val="32"/>
          <w:lang w:eastAsia="zh-CN"/>
          <w14:textFill>
            <w14:solidFill>
              <w14:schemeClr w14:val="tx1"/>
            </w14:solidFill>
          </w14:textFill>
        </w:rPr>
        <w:t>（公职人员不得参与农机购置补贴）</w:t>
      </w:r>
    </w:p>
    <w:p>
      <w:pPr>
        <w:adjustRightInd w:val="0"/>
        <w:snapToGrid w:val="0"/>
        <w:ind w:firstLine="643" w:firstLineChars="20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对每一类补贴对象年度内享受补贴购置农机具的台（套）数及补贴资金额度设置上限，个人年度内享受补贴机具台（套）数最高不超过5台（套）或补贴资金额度不超过20万元，农业生产经营组织年度内享受补贴机具台（套）数最高不超过20台（套）或补贴资金额度不超过80万元。（农业生产经营组织出现特殊情况,可向农机局提出申请，农机局、财政局根据申请情况拿出具体意见，报请补贴领导小组组长同意签批即可组织实施。）</w:t>
      </w:r>
    </w:p>
    <w:p>
      <w:pPr>
        <w:adjustRightInd w:val="0"/>
        <w:snapToGrid w:val="0"/>
        <w:ind w:firstLine="643" w:firstLineChars="20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四、补贴操作及资金兑付</w:t>
      </w:r>
    </w:p>
    <w:p>
      <w:pPr>
        <w:adjustRightInd w:val="0"/>
        <w:snapToGrid w:val="0"/>
        <w:ind w:firstLine="643" w:firstLineChars="200"/>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农机购置补贴政策实施实行“自主购机、定额补贴、先购后补、县级结算、直补到卡（户）”，</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卡（折）必须是购机对象本人在指定银行开设的补贴账户（卡、折）。</w:t>
      </w:r>
    </w:p>
    <w:p>
      <w:pPr>
        <w:adjustRightInd w:val="0"/>
        <w:snapToGrid w:val="0"/>
        <w:ind w:firstLine="643" w:firstLineChars="200"/>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一）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adjustRightInd w:val="0"/>
        <w:snapToGrid w:val="0"/>
        <w:ind w:firstLine="643" w:firstLineChars="200"/>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（二）补贴资金申请。购机者自主向当地农机管理部门提出补贴资金申领事项，按规定提交申请资料，其真实性、完整性和有效性由购机者和补贴机具产销企业负责，并承担相关法律责任。</w:t>
      </w:r>
    </w:p>
    <w:p>
      <w:pPr>
        <w:adjustRightInd w:val="0"/>
        <w:snapToGrid w:val="0"/>
        <w:ind w:firstLine="643" w:firstLineChars="200"/>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购机补贴对象凭身份证明材料（农民为身份证</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和户口本</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，城镇居民为身份证和土地承包合同，农业生产经营组织为组织机构代码</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营业执照及土地承包合同），</w:t>
      </w:r>
      <w:r>
        <w:rPr>
          <w:rFonts w:hint="eastAsia" w:asciiTheme="minorEastAsia" w:hAnsiTheme="minorEastAsia" w:eastAsiaTheme="minorEastAsia" w:cstheme="minorEastAsia"/>
          <w:b/>
          <w:color w:val="000000" w:themeColor="text1"/>
          <w:sz w:val="32"/>
          <w:szCs w:val="32"/>
          <w14:textFill>
            <w14:solidFill>
              <w14:schemeClr w14:val="tx1"/>
            </w14:solidFill>
          </w14:textFill>
        </w:rPr>
        <w:t>直接向县级农机管理部门提出申请。</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做到见人、见机、见发票。</w:t>
      </w:r>
    </w:p>
    <w:p>
      <w:pPr>
        <w:adjustRightInd w:val="0"/>
        <w:snapToGrid w:val="0"/>
        <w:ind w:firstLine="643" w:firstLineChars="200"/>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widowControl/>
        <w:adjustRightInd w:val="0"/>
        <w:snapToGrid w:val="0"/>
        <w:ind w:firstLine="643" w:firstLineChars="200"/>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三）补贴资金兑付。县级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adjustRightInd w:val="0"/>
        <w:snapToGrid w:val="0"/>
        <w:ind w:firstLine="642"/>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咨询电话：0377-83830702</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监督电话：0377-65332219</w:t>
      </w:r>
    </w:p>
    <w:p>
      <w:pPr>
        <w:adjustRightInd w:val="0"/>
        <w:snapToGrid w:val="0"/>
        <w:ind w:firstLine="642"/>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办理地点：实行办理牌证的农机具，先到行政服务中心办理牌证手续，凭行车证到农机购置补贴大厅（原农机监理站办证大厅）办理补贴手续；其他机具直接到农机购置补贴大厅办理补贴手续。</w:t>
      </w:r>
    </w:p>
    <w:p>
      <w:pPr>
        <w:adjustRightInd w:val="0"/>
        <w:snapToGrid w:val="0"/>
        <w:ind w:left="6425" w:hanging="6425" w:hangingChars="200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w:t>
      </w:r>
    </w:p>
    <w:p>
      <w:pPr>
        <w:adjustRightInd w:val="0"/>
        <w:snapToGrid w:val="0"/>
        <w:ind w:firstLine="10923" w:firstLineChars="340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内乡县农机局                                  </w:t>
      </w:r>
    </w:p>
    <w:p>
      <w:pPr>
        <w:adjustRightInd w:val="0"/>
        <w:snapToGrid w:val="0"/>
        <w:ind w:left="6425" w:hanging="6425" w:hangingChars="20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201</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日</w:t>
      </w:r>
    </w:p>
    <w:sectPr>
      <w:pgSz w:w="16840" w:h="23814"/>
      <w:pgMar w:top="737" w:right="907" w:bottom="73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50B4"/>
    <w:multiLevelType w:val="singleLevel"/>
    <w:tmpl w:val="5A0E50B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56F"/>
    <w:rsid w:val="000978A0"/>
    <w:rsid w:val="00491E01"/>
    <w:rsid w:val="005F34EF"/>
    <w:rsid w:val="00614D08"/>
    <w:rsid w:val="006708FA"/>
    <w:rsid w:val="00935244"/>
    <w:rsid w:val="009533EF"/>
    <w:rsid w:val="00A8756F"/>
    <w:rsid w:val="00D55A8E"/>
    <w:rsid w:val="00FD62E1"/>
    <w:rsid w:val="025F7AF4"/>
    <w:rsid w:val="08D6624C"/>
    <w:rsid w:val="0F7A2586"/>
    <w:rsid w:val="191C723B"/>
    <w:rsid w:val="197C7591"/>
    <w:rsid w:val="234D3668"/>
    <w:rsid w:val="30A55F1F"/>
    <w:rsid w:val="3253645F"/>
    <w:rsid w:val="3B70564E"/>
    <w:rsid w:val="41BF0AC3"/>
    <w:rsid w:val="47A3553A"/>
    <w:rsid w:val="506E34F7"/>
    <w:rsid w:val="507D1E47"/>
    <w:rsid w:val="57053B15"/>
    <w:rsid w:val="66F52B46"/>
    <w:rsid w:val="6EDA11FC"/>
    <w:rsid w:val="728B69EF"/>
    <w:rsid w:val="760A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Symbol" w:hAnsi="Symbol" w:eastAsia="宋体" w:cs="Arial"/>
      <w:kern w:val="10"/>
      <w:sz w:val="44"/>
      <w:szCs w:val="4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Words>
  <Characters>1529</Characters>
  <Lines>12</Lines>
  <Paragraphs>3</Paragraphs>
  <TotalTime>2</TotalTime>
  <ScaleCrop>false</ScaleCrop>
  <LinksUpToDate>false</LinksUpToDate>
  <CharactersWithSpaces>1794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2018-08-20T07:26:00Z</dcterms:created>
  <dc:creator>PC</dc:creator>
  <cp:lastModifiedBy>Administrator</cp:lastModifiedBy>
  <dcterms:modified xsi:type="dcterms:W3CDTF">2019-10-12T03:01:37Z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