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湖滨区农机购置补贴工作制度</w:t>
      </w:r>
    </w:p>
    <w:p>
      <w:pPr>
        <w:spacing w:line="700" w:lineRule="exact"/>
        <w:jc w:val="center"/>
        <w:rPr>
          <w:rFonts w:hint="eastAsia"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00" w:lineRule="exact"/>
        <w:ind w:firstLine="640" w:firstLineChars="200"/>
        <w:rPr>
          <w:rFonts w:hint="eastAsia"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为了做好农机购置补贴工作，规范工作程序，堵塞各个环节漏洞，经研究制定了农机购置补贴工作相关制度，供工作中执行。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一、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三个严禁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：严禁采取不合理政策保护本地区落后生产能力；严禁强行向购机农民推荐产品；严禁借国家农机具购置补贴之际以权谋私、违规操作。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二、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八个不得</w:t>
      </w:r>
      <w:r>
        <w:rPr>
          <w:rFonts w:ascii="仿宋_GB2312" w:hAnsi="仿宋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农机主管部门不得指定经销商；不得违反工作程序确定补贴对象；不得将国家和省级支持推广目录外的产品纳入补贴目录；不得强行向农民推荐补贴产品；不得拖延办理农民购机补贴手续和补贴资金结算手续；不得委托经销商代办补贴协议或机具核实手续；不得以购机补贴名义召开机具展销会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三、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四个禁止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：禁止向农民收费；禁止向农机生产企业收费；禁止向补贴产品经销企业收费；禁止以工作经费不足为由向企业及农民收费。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四、</w:t>
      </w:r>
      <w:r>
        <w:rPr>
          <w:rFonts w:ascii="楷体_GB2312" w:hAnsi="楷体_GB2312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十个不准</w:t>
      </w:r>
      <w:r>
        <w:rPr>
          <w:rFonts w:ascii="楷体_GB2312" w:hAnsi="楷体_GB2312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：不准借补贴工作吃拿卡要、收受礼品礼金，依权谋私；不准违规操作，越权、越界审批；不准与定点经销商或生产企业串通谋取私利，坑农害农；不准与生产企业串通，诱导农民购买违背农民意愿的机具；不准以任何理由不及时受理农民的购机申请；不准与经销商串通弄虚作假套取国家补贴资金；不准在农机购置补贴政策落实中有丝毫走样；不准向经销商和生产企业收取任何费用；不准以</w:t>
      </w:r>
      <w:r>
        <w:rPr>
          <w:rFonts w:hint="eastAsia" w:ascii="宋体" w:hAnsi="宋体"/>
          <w:sz w:val="32"/>
          <w:szCs w:val="32"/>
        </w:rPr>
        <w:t>无故规定</w:t>
      </w:r>
      <w:r>
        <w:rPr>
          <w:rFonts w:ascii="宋体" w:hAnsi="宋体"/>
          <w:sz w:val="32"/>
          <w:szCs w:val="32"/>
        </w:rPr>
        <w:t>农民的购机时间；不准以任何理由搭车收费和巧立名目乱收费。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五、经销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管理制度：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、区农机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进行购机销售监督；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要积极组织货源，协助推广新型农业机械；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、经销</w:t>
      </w:r>
      <w:r>
        <w:rPr>
          <w:rFonts w:hint="eastAsia" w:ascii="宋体" w:hAnsi="宋体"/>
          <w:sz w:val="32"/>
          <w:szCs w:val="32"/>
        </w:rPr>
        <w:t>企业</w:t>
      </w:r>
      <w:r>
        <w:rPr>
          <w:rFonts w:ascii="宋体" w:hAnsi="宋体"/>
          <w:sz w:val="32"/>
          <w:szCs w:val="32"/>
        </w:rPr>
        <w:t>对补贴机具做好售后服务不能欺骗购机群众；</w:t>
      </w:r>
      <w:r>
        <w:rPr>
          <w:rFonts w:ascii="仿宋_GB2312" w:hAnsi="仿宋_GB2312"/>
          <w:sz w:val="32"/>
          <w:szCs w:val="32"/>
        </w:rPr>
        <w:t>4</w:t>
      </w:r>
      <w:r>
        <w:rPr>
          <w:rFonts w:hint="eastAsia" w:ascii="宋体" w:hAnsi="宋体"/>
          <w:sz w:val="32"/>
          <w:szCs w:val="32"/>
        </w:rPr>
        <w:t>经销企业要</w:t>
      </w:r>
      <w:r>
        <w:rPr>
          <w:rFonts w:ascii="宋体" w:hAnsi="宋体"/>
          <w:sz w:val="32"/>
          <w:szCs w:val="32"/>
        </w:rPr>
        <w:t>建立</w:t>
      </w:r>
      <w:r>
        <w:rPr>
          <w:rFonts w:hint="eastAsia" w:ascii="宋体" w:hAnsi="宋体"/>
          <w:sz w:val="32"/>
          <w:szCs w:val="32"/>
        </w:rPr>
        <w:t>机具</w:t>
      </w:r>
      <w:r>
        <w:rPr>
          <w:rFonts w:ascii="宋体" w:hAnsi="宋体"/>
          <w:sz w:val="32"/>
          <w:szCs w:val="32"/>
        </w:rPr>
        <w:t>销售档案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六、档案管理制度：</w:t>
      </w:r>
      <w:r>
        <w:rPr>
          <w:rFonts w:ascii="仿宋_GB2312" w:hAnsi="仿宋_GB2312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、区农机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对购机者的档案管理工作实行专人负责。</w:t>
      </w:r>
      <w:r>
        <w:rPr>
          <w:rFonts w:ascii="仿宋_GB2312" w:hAnsi="仿宋_GB2312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、档案内容包括：申请表、公示表、身份证复印件、人机合影照片等。</w:t>
      </w:r>
      <w:r>
        <w:rPr>
          <w:rFonts w:ascii="仿宋_GB2312" w:hAnsi="仿宋_GB2312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、装订存放在专门地方供上级检查。</w:t>
      </w:r>
      <w:r>
        <w:rPr>
          <w:rFonts w:ascii="仿宋_GB2312" w:hAnsi="仿宋_GB2312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、购机补贴档案保留四年。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七、公示制度：对购机补贴对象实行公示制度，在住所地和网上进行公示</w:t>
      </w:r>
      <w:r>
        <w:rPr>
          <w:rFonts w:hint="eastAsia" w:ascii="宋体" w:hAnsi="宋体"/>
          <w:sz w:val="32"/>
          <w:szCs w:val="32"/>
        </w:rPr>
        <w:t>，条件允许要在</w:t>
      </w:r>
      <w:r>
        <w:rPr>
          <w:rFonts w:ascii="宋体" w:hAnsi="宋体"/>
          <w:sz w:val="32"/>
          <w:szCs w:val="32"/>
        </w:rPr>
        <w:t>所在村、乡（街道）</w:t>
      </w:r>
      <w:r>
        <w:rPr>
          <w:rFonts w:hint="eastAsia" w:ascii="宋体" w:hAnsi="宋体"/>
          <w:sz w:val="32"/>
          <w:szCs w:val="32"/>
        </w:rPr>
        <w:t>公示</w:t>
      </w:r>
      <w:r>
        <w:rPr>
          <w:rFonts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</w:rPr>
        <w:t>区</w:t>
      </w:r>
      <w:r>
        <w:rPr>
          <w:rFonts w:ascii="宋体" w:hAnsi="宋体"/>
          <w:sz w:val="32"/>
          <w:szCs w:val="32"/>
        </w:rPr>
        <w:t>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保存公示资料。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宋体" w:hAnsi="宋体"/>
          <w:sz w:val="32"/>
          <w:szCs w:val="32"/>
        </w:rPr>
        <w:t>八、购机核查制度：区农机</w:t>
      </w:r>
      <w:r>
        <w:rPr>
          <w:rFonts w:hint="eastAsia" w:ascii="宋体" w:hAnsi="宋体"/>
          <w:sz w:val="32"/>
          <w:szCs w:val="32"/>
        </w:rPr>
        <w:t>部门</w:t>
      </w:r>
      <w:r>
        <w:rPr>
          <w:rFonts w:ascii="宋体" w:hAnsi="宋体"/>
          <w:sz w:val="32"/>
          <w:szCs w:val="32"/>
        </w:rPr>
        <w:t>对农民所购机械进行实地核查，做好核查记录；补贴农机具必须有人机合影，拖拉机、收获机必须办理有关牌证；对骗购、套购机械者，要对相关责任人进行处罚。</w:t>
      </w:r>
    </w:p>
    <w:p>
      <w:pPr>
        <w:spacing w:line="70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>
      <w:pPr>
        <w:spacing w:line="7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               </w:t>
      </w:r>
    </w:p>
    <w:p>
      <w:pPr>
        <w:spacing w:line="7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                       201</w:t>
      </w:r>
      <w:r>
        <w:rPr>
          <w:rFonts w:hint="eastAsia" w:ascii="仿宋_GB2312" w:hAnsi="仿宋_GB2312"/>
          <w:sz w:val="32"/>
          <w:szCs w:val="32"/>
          <w:lang w:val="en-US" w:eastAsia="zh-CN"/>
        </w:rPr>
        <w:t>9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宋体" w:hAnsi="宋体"/>
          <w:sz w:val="32"/>
          <w:szCs w:val="32"/>
        </w:rPr>
        <w:t>月</w:t>
      </w:r>
    </w:p>
    <w:p>
      <w:r>
        <w:t xml:space="preserve"> </w:t>
      </w:r>
    </w:p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440D"/>
    <w:rsid w:val="00323B43"/>
    <w:rsid w:val="003D37D8"/>
    <w:rsid w:val="004358AB"/>
    <w:rsid w:val="008623F2"/>
    <w:rsid w:val="008B7726"/>
    <w:rsid w:val="00D03565"/>
    <w:rsid w:val="00EC440D"/>
    <w:rsid w:val="6BD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2019-11-14T02:26:00Z</dcterms:created>
  <dc:creator>xzjd</dc:creator>
  <cp:lastModifiedBy>Administrator</cp:lastModifiedBy>
  <dcterms:modified xsi:type="dcterms:W3CDTF">2019-11-14T02:43:35Z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