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/>
          <w:spacing w:val="96"/>
          <w:sz w:val="84"/>
          <w:szCs w:val="8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pacing w:val="96"/>
          <w:sz w:val="84"/>
          <w:szCs w:val="84"/>
        </w:rPr>
        <w:t>扶沟县农业机械管理</w:t>
      </w:r>
      <w:r>
        <w:rPr>
          <w:rFonts w:hint="eastAsia" w:ascii="方正大标宋简体" w:hAnsi="方正大标宋简体" w:eastAsia="方正大标宋简体" w:cs="方正大标宋简体"/>
          <w:b w:val="0"/>
          <w:bCs/>
          <w:spacing w:val="96"/>
          <w:sz w:val="84"/>
          <w:szCs w:val="84"/>
        </w:rPr>
        <w:t>局</w:t>
      </w:r>
    </w:p>
    <w:p>
      <w:pPr>
        <w:spacing w:line="500" w:lineRule="auto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150"/>
          <w:szCs w:val="150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150"/>
          <w:szCs w:val="150"/>
        </w:rPr>
        <w:t>公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150"/>
          <w:szCs w:val="150"/>
          <w:lang w:val="en-US" w:eastAsia="zh-CN"/>
        </w:rPr>
        <w:t xml:space="preserve">  </w:t>
      </w:r>
      <w:r>
        <w:rPr>
          <w:rFonts w:hint="eastAsia" w:ascii="方正大标宋简体" w:hAnsi="方正大标宋简体" w:eastAsia="方正大标宋简体" w:cs="方正大标宋简体"/>
          <w:b w:val="0"/>
          <w:bCs/>
          <w:sz w:val="150"/>
          <w:szCs w:val="150"/>
        </w:rPr>
        <w:t>告</w:t>
      </w:r>
    </w:p>
    <w:p>
      <w:pPr>
        <w:spacing w:line="500" w:lineRule="auto"/>
        <w:jc w:val="center"/>
        <w:rPr>
          <w:rFonts w:ascii="宋体" w:hAnsi="宋体" w:eastAsia="宋体" w:cs="宋体"/>
          <w:b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为让全县农民群众及时获得信息、自主选择，现将2018年度购置补贴有关政策予以公告：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3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一、补贴资金</w:t>
      </w:r>
      <w:r>
        <w:rPr>
          <w:rFonts w:ascii="仿宋" w:hAnsi="仿宋" w:eastAsia="仿宋" w:cs="仿宋"/>
          <w:sz w:val="32"/>
          <w:szCs w:val="32"/>
        </w:rPr>
        <w:t>：国家拨付我县的农机购置补贴资金为</w:t>
      </w:r>
      <w:r>
        <w:rPr>
          <w:rFonts w:hint="eastAsia" w:ascii="仿宋" w:hAnsi="仿宋" w:eastAsia="仿宋" w:cs="仿宋"/>
          <w:sz w:val="32"/>
          <w:szCs w:val="32"/>
        </w:rPr>
        <w:t>1455</w:t>
      </w:r>
      <w:r>
        <w:rPr>
          <w:rFonts w:ascii="仿宋" w:hAnsi="仿宋" w:eastAsia="仿宋" w:cs="仿宋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3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sz w:val="32"/>
          <w:szCs w:val="32"/>
        </w:rPr>
        <w:t>二、补贴流程：</w:t>
      </w:r>
      <w:r>
        <w:rPr>
          <w:rFonts w:ascii="仿宋" w:hAnsi="仿宋" w:eastAsia="仿宋" w:cs="仿宋"/>
          <w:color w:val="000000"/>
          <w:sz w:val="32"/>
          <w:szCs w:val="32"/>
        </w:rPr>
        <w:t>农机购置补贴政策实施实行自主购机、定额补贴、先购后补、县级结算、直补到卡（户）。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3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宋体" w:hAnsi="宋体" w:eastAsia="宋体" w:cs="宋体"/>
          <w:b/>
          <w:sz w:val="32"/>
          <w:szCs w:val="32"/>
        </w:rPr>
        <w:t>三、补贴机具种类：</w:t>
      </w:r>
      <w:r>
        <w:rPr>
          <w:rFonts w:ascii="仿宋" w:hAnsi="仿宋" w:eastAsia="仿宋" w:cs="仿宋"/>
          <w:sz w:val="32"/>
          <w:szCs w:val="32"/>
        </w:rPr>
        <w:t>围绕省委省政府确定的农业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>“四优四化”发展</w:t>
      </w:r>
      <w:r>
        <w:rPr>
          <w:rFonts w:ascii="仿宋" w:hAnsi="仿宋" w:eastAsia="仿宋" w:cs="仿宋"/>
          <w:sz w:val="32"/>
          <w:szCs w:val="32"/>
        </w:rPr>
        <w:t>等支农重点工作，</w:t>
      </w:r>
      <w:r>
        <w:rPr>
          <w:rFonts w:ascii="仿宋" w:hAnsi="仿宋" w:eastAsia="仿宋" w:cs="仿宋"/>
          <w:color w:val="000000"/>
          <w:sz w:val="32"/>
          <w:szCs w:val="32"/>
        </w:rPr>
        <w:t>依照周口市农机局确定的补贴范围，将耕整地机械、种植施肥机械、田间管理机械、收获机械、收获后处理机械、农产品初加工机械、农用搬运机械、排灌机械、畜牧机械、水产机械、</w:t>
      </w:r>
      <w:r>
        <w:rPr>
          <w:rFonts w:ascii="仿宋" w:hAnsi="仿宋" w:eastAsia="仿宋" w:cs="仿宋"/>
          <w:color w:val="333333"/>
          <w:sz w:val="32"/>
          <w:szCs w:val="32"/>
        </w:rPr>
        <w:t>农业废弃物利用处理设备、农田基本建设机械</w:t>
      </w:r>
      <w:r>
        <w:rPr>
          <w:rFonts w:ascii="仿宋" w:hAnsi="仿宋" w:eastAsia="仿宋" w:cs="仿宋"/>
          <w:color w:val="000000"/>
          <w:sz w:val="32"/>
          <w:szCs w:val="32"/>
        </w:rPr>
        <w:t>、动力机械、其它机械</w:t>
      </w:r>
      <w:r>
        <w:rPr>
          <w:rFonts w:ascii="仿宋" w:hAnsi="仿宋" w:eastAsia="仿宋" w:cs="仿宋"/>
          <w:color w:val="333333"/>
          <w:sz w:val="32"/>
          <w:szCs w:val="32"/>
        </w:rPr>
        <w:t>14大类、26小类、51个品目</w:t>
      </w:r>
      <w:r>
        <w:rPr>
          <w:rFonts w:ascii="仿宋" w:hAnsi="仿宋" w:eastAsia="仿宋" w:cs="仿宋"/>
          <w:color w:val="000000"/>
          <w:sz w:val="32"/>
          <w:szCs w:val="32"/>
        </w:rPr>
        <w:t>机具列入扶沟县补贴范围（详见附件）</w:t>
      </w:r>
      <w:r>
        <w:rPr>
          <w:rFonts w:ascii="仿宋" w:hAnsi="仿宋" w:eastAsia="仿宋" w:cs="仿宋"/>
          <w:sz w:val="32"/>
          <w:szCs w:val="32"/>
        </w:rPr>
        <w:t>。</w:t>
      </w:r>
      <w:r>
        <w:rPr>
          <w:rFonts w:ascii="仿宋" w:hAnsi="仿宋" w:eastAsia="仿宋" w:cs="仿宋"/>
          <w:color w:val="000000"/>
          <w:sz w:val="32"/>
          <w:szCs w:val="32"/>
        </w:rPr>
        <w:t>根据农业生产实际需要和补贴资金规模，按照公开、公平、公正原则，</w:t>
      </w:r>
      <w:r>
        <w:rPr>
          <w:rFonts w:ascii="仿宋" w:hAnsi="仿宋" w:eastAsia="仿宋" w:cs="仿宋"/>
          <w:sz w:val="32"/>
          <w:szCs w:val="32"/>
        </w:rPr>
        <w:t>在市定</w:t>
      </w:r>
      <w:r>
        <w:rPr>
          <w:rFonts w:ascii="仿宋" w:hAnsi="仿宋" w:eastAsia="仿宋" w:cs="仿宋"/>
          <w:color w:val="000000"/>
          <w:sz w:val="32"/>
          <w:szCs w:val="32"/>
        </w:rPr>
        <w:t>补贴范围中，选取确定本县补贴机具品目，实行补贴范围内机具敞开补贴。</w:t>
      </w:r>
      <w:r>
        <w:rPr>
          <w:rFonts w:ascii="仿宋" w:hAnsi="仿宋" w:eastAsia="仿宋" w:cs="仿宋"/>
          <w:sz w:val="32"/>
          <w:szCs w:val="32"/>
        </w:rPr>
        <w:t>要优先保证粮食等主要农产品生产所需机具和深松整地、免耕播种、高效植保、节水灌溉、高效施肥、秸秆还田离田、畜禽粪污资源化利用、病死畜禽无害化处理、残膜回收等支持农业绿色发展机具的补贴需要，逐步将区域内保有量明显过多、技术相对落后、需求量小的机具品目剔除出补贴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/>
        <w:textAlignment w:val="auto"/>
        <w:outlineLvl w:val="9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四、补贴对象：</w:t>
      </w:r>
      <w:r>
        <w:rPr>
          <w:rFonts w:ascii="仿宋" w:hAnsi="仿宋" w:eastAsia="仿宋" w:cs="仿宋"/>
          <w:color w:val="000000"/>
          <w:sz w:val="32"/>
          <w:szCs w:val="32"/>
        </w:rPr>
        <w:t>补贴对象为县域内从事农业生产的个人和农业生产经营组织，其中农业生产经营组织包括农村集体经济组织、农民专业合作经济组织、农业企业和其他从事农业生产经营的组织。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ascii="仿宋" w:hAnsi="仿宋" w:eastAsia="仿宋" w:cs="仿宋"/>
          <w:strike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五、补贴标准：</w:t>
      </w:r>
      <w:r>
        <w:rPr>
          <w:rFonts w:ascii="仿宋" w:hAnsi="仿宋" w:eastAsia="仿宋" w:cs="仿宋"/>
          <w:sz w:val="32"/>
          <w:szCs w:val="32"/>
        </w:rPr>
        <w:t>农机购置补贴资金实行定额补贴，即同一种类、同一档次农业机械原则上在省域内实行统一的补贴标准，具体补贴标准按《河南省2018-2020年农机购置补贴机具补贴额一览表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ascii="仿宋" w:hAnsi="仿宋" w:eastAsia="仿宋" w:cs="仿宋"/>
          <w:sz w:val="32"/>
          <w:szCs w:val="32"/>
        </w:rPr>
        <w:t>。补贴额的调整工作一般按年度进行。鉴于市场价格具有波动性，在政策实施过程中，具体产品或具体档次的中央财政资金实际补贴比例在30%上下一定范围内浮动符合政策规定。通用类机具补贴额不超过农业部发布的最高补贴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六、报名地点：</w:t>
      </w:r>
      <w:r>
        <w:rPr>
          <w:rFonts w:ascii="仿宋" w:hAnsi="仿宋" w:eastAsia="仿宋" w:cs="仿宋"/>
          <w:color w:val="000000"/>
          <w:sz w:val="32"/>
          <w:szCs w:val="32"/>
        </w:rPr>
        <w:t>各乡镇（办事处、商务中心区）政府所在地。报名时购机者携带本人身份证原件和复印件、1寸免冠照片、村委证明信和机具原始发票</w:t>
      </w:r>
      <w:r>
        <w:rPr>
          <w:rFonts w:ascii="仿宋" w:hAnsi="仿宋" w:eastAsia="仿宋" w:cs="仿宋"/>
          <w:sz w:val="32"/>
          <w:szCs w:val="32"/>
        </w:rPr>
        <w:t xml:space="preserve">(农业生产经营组织为组织机构代码证、营业执照、法人身份证原件及复印件和法人1寸免冠照片）。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3194050</wp:posOffset>
            </wp:positionH>
            <wp:positionV relativeFrom="paragraph">
              <wp:posOffset>309880</wp:posOffset>
            </wp:positionV>
            <wp:extent cx="1924685" cy="1924685"/>
            <wp:effectExtent l="0" t="0" r="18415" b="18415"/>
            <wp:wrapNone/>
            <wp:docPr id="1" name="图片 1" descr="qrcode_for_gh_b67065a13147_25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b67065a13147_258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192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sz w:val="32"/>
          <w:szCs w:val="32"/>
        </w:rPr>
        <w:t>七、补贴办理地点：</w:t>
      </w:r>
      <w:r>
        <w:rPr>
          <w:rFonts w:hint="eastAsia" w:ascii="仿宋" w:hAnsi="仿宋" w:eastAsia="仿宋" w:cs="仿宋"/>
          <w:sz w:val="32"/>
          <w:szCs w:val="32"/>
        </w:rPr>
        <w:t>县城北关万里物流园扶沟县农机补贴大厅。补贴办理时间在扶沟农机信息平台上公布。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咨询电话：6221397</w:t>
      </w:r>
      <w:r>
        <w:rPr>
          <w:rFonts w:ascii="仿宋" w:hAnsi="仿宋" w:eastAsia="仿宋" w:cs="仿宋"/>
          <w:b/>
          <w:sz w:val="32"/>
          <w:szCs w:val="32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ascii="仿宋" w:hAnsi="仿宋" w:eastAsia="仿宋" w:cs="仿宋"/>
          <w:color w:val="000000"/>
          <w:sz w:val="32"/>
          <w:szCs w:val="32"/>
        </w:rPr>
        <w:t>扶沟县农业机械管理局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outlineLvl w:val="9"/>
        <w:rPr>
          <w:rFonts w:ascii="仿宋" w:hAnsi="仿宋" w:eastAsia="仿宋" w:cs="仿宋"/>
          <w:color w:val="000000"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235.45pt;margin-top:46.9pt;height:39.8pt;width:189.05pt;z-index:251659264;mso-width-relative:page;mso-height-relative:page;" fillcolor="#FFFFFF" filled="t" stroked="t" coordsize="21600,21600">
            <v:path/>
            <v:fill on="t" color2="#FFFFFF" focussize="0,0"/>
            <v:stroke color="#FFFFFF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购机户需扫描“扶沟农机信息平台”二维码，以便及时了解农机补贴信息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color w:val="000000"/>
          <w:sz w:val="32"/>
          <w:szCs w:val="32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  <w:t/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ascii="仿宋" w:hAnsi="仿宋" w:eastAsia="仿宋" w:cs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ascii="仿宋" w:hAnsi="仿宋" w:eastAsia="仿宋" w:cs="仿宋"/>
          <w:color w:val="000000"/>
          <w:sz w:val="32"/>
          <w:szCs w:val="32"/>
        </w:rPr>
        <w:t>年5月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17</w:t>
      </w:r>
      <w:r>
        <w:rPr>
          <w:rFonts w:ascii="仿宋" w:hAnsi="仿宋" w:eastAsia="仿宋" w:cs="仿宋"/>
          <w:color w:val="000000"/>
          <w:sz w:val="32"/>
          <w:szCs w:val="32"/>
        </w:rPr>
        <w:t>日</w:t>
      </w:r>
    </w:p>
    <w:sectPr>
      <w:pgSz w:w="16783" w:h="23757"/>
      <w:pgMar w:top="2268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555D91"/>
    <w:rsid w:val="001967B9"/>
    <w:rsid w:val="0035232C"/>
    <w:rsid w:val="004C1552"/>
    <w:rsid w:val="00555D91"/>
    <w:rsid w:val="00E94A00"/>
    <w:rsid w:val="00F3713D"/>
    <w:rsid w:val="2BCD0185"/>
    <w:rsid w:val="65AE2F62"/>
    <w:rsid w:val="79EE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159</Words>
  <Characters>912</Characters>
  <Lines>7</Lines>
  <Paragraphs>2</Paragraphs>
  <TotalTime>34</TotalTime>
  <ScaleCrop>false</ScaleCrop>
  <LinksUpToDate>false</LinksUpToDate>
  <CharactersWithSpaces>1069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2018-05-14T02:05:00Z</dcterms:created>
  <dc:creator>Administrator</dc:creator>
  <cp:lastModifiedBy>Administrator</cp:lastModifiedBy>
  <cp:lastPrinted>2018-05-20T03:29:16Z</cp:lastPrinted>
  <dcterms:modified xsi:type="dcterms:W3CDTF">2018-05-20T04:10:03Z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