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文峰区2018年上半年农机购置补贴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实施情况公告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年，中央财政分配我区农机购置补贴资金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万元，去年结余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40.239</w:t>
      </w:r>
      <w:r>
        <w:rPr>
          <w:rFonts w:hint="eastAsia" w:ascii="仿宋_GB2312" w:eastAsia="仿宋_GB2312"/>
          <w:sz w:val="32"/>
          <w:szCs w:val="32"/>
        </w:rPr>
        <w:t>万元，合计补贴资金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70.239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截止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6月底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宋体" w:eastAsia="仿宋_GB2312"/>
          <w:sz w:val="32"/>
          <w:szCs w:val="32"/>
        </w:rPr>
        <w:t>共补贴各类机具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７</w:t>
      </w:r>
      <w:r>
        <w:rPr>
          <w:rFonts w:hint="eastAsia" w:ascii="仿宋_GB2312" w:hAnsi="宋体" w:eastAsia="仿宋_GB2312"/>
          <w:sz w:val="32"/>
          <w:szCs w:val="32"/>
        </w:rPr>
        <w:t>台，使用补贴资金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10.72</w:t>
      </w:r>
      <w:r>
        <w:rPr>
          <w:rFonts w:hint="eastAsia" w:ascii="仿宋_GB2312" w:hAnsi="宋体" w:eastAsia="仿宋_GB2312"/>
          <w:sz w:val="32"/>
          <w:szCs w:val="32"/>
        </w:rPr>
        <w:t>万元，受益农户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户，其中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自走轮式谷物联合收割机2台，轮式拖拉机2台，免耕穴播机1台，旋耕机1台，翻转犁1台。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rightChars="0" w:firstLine="3840" w:firstLineChars="1200"/>
        <w:textAlignment w:val="auto"/>
        <w:outlineLvl w:val="9"/>
        <w:rPr>
          <w:rFonts w:hint="eastAsia" w:asci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rightChars="0" w:firstLine="4480" w:firstLineChars="1400"/>
        <w:textAlignment w:val="auto"/>
        <w:outlineLvl w:val="9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文峰区农林水牧局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rightChars="0" w:firstLine="4480" w:firstLineChars="1400"/>
        <w:textAlignment w:val="auto"/>
        <w:outlineLvl w:val="9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2018年7月3日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D0226"/>
    <w:rsid w:val="1A631CAD"/>
    <w:rsid w:val="28596111"/>
    <w:rsid w:val="2B093150"/>
    <w:rsid w:val="4B085BFC"/>
    <w:rsid w:val="5DC33397"/>
    <w:rsid w:val="7A19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燕子</cp:lastModifiedBy>
  <dcterms:modified xsi:type="dcterms:W3CDTF">2018-10-24T09:23:05Z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