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E3E3E"/>
          <w:spacing w:val="0"/>
          <w:sz w:val="32"/>
          <w:szCs w:val="32"/>
          <w:lang w:eastAsia="zh-CN"/>
        </w:rPr>
        <w:t>内黄县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E3E3E"/>
          <w:spacing w:val="0"/>
          <w:sz w:val="32"/>
          <w:szCs w:val="32"/>
        </w:rPr>
        <w:t>2018年上半年农机购置补贴实施情况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 xml:space="preserve">       </w:t>
      </w:r>
    </w:p>
    <w:p>
      <w:pPr>
        <w:ind w:firstLine="42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根据河南省农业机械管理局、河南省财政厅《河南省2018-2020年农业机械购置补贴实施指导意见》（豫农机计文[2018]29号）和安阳市农机管理局、安阳市财政局关于转发《河南省农农业机械管理局 河南省财政厅关于印发&lt;河南省2018-2020年农业机械购置补贴实施指导意见&gt;的通知》（安农机管字[2018]60号）的文件精神，结合我县农业和农机化发展实际，经县农机购置补贴工作领导小组研究，报县政府同意，制定了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lang w:eastAsia="zh-CN"/>
        </w:rPr>
        <w:t>内黄县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2018年农业机械购置补贴实施方案》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并于2018年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日在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lang w:eastAsia="zh-CN"/>
        </w:rPr>
        <w:t>枣乡内黄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网上进行公示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lang w:eastAsia="zh-CN"/>
        </w:rPr>
        <w:t>。农机局补贴中心工作人员，携带农机补贴宣传资料，深入到农机经销企业、农机合作社及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各乡镇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lang w:eastAsia="zh-CN"/>
        </w:rPr>
        <w:t>，进行广泛宣传，做到家喻户晓，然后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开始接受购机农户的补贴申请。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 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68"/>
        </w:tabs>
        <w:jc w:val="left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2"/>
          <w:sz w:val="21"/>
          <w:szCs w:val="21"/>
          <w:lang w:val="en-US" w:eastAsia="zh-CN" w:bidi="ar-SA"/>
        </w:rPr>
        <w:tab/>
        <w:t>2018年7月6日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B20C9"/>
    <w:rsid w:val="271B20C9"/>
    <w:rsid w:val="2B580E0D"/>
    <w:rsid w:val="2FFF2FC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2018-10-26T00:39:00Z</dcterms:created>
  <dc:creator>Administrator</dc:creator>
  <cp:lastModifiedBy>Administrator</cp:lastModifiedBy>
  <dcterms:modified xsi:type="dcterms:W3CDTF">2018-10-26T00:54:44Z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