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  <w:lang w:eastAsia="zh-CN"/>
        </w:rPr>
        <w:t>示范区（</w:t>
      </w:r>
      <w:r>
        <w:rPr>
          <w:rFonts w:hint="eastAsia" w:ascii="宋体" w:hAnsi="宋体"/>
          <w:sz w:val="44"/>
          <w:szCs w:val="44"/>
        </w:rPr>
        <w:t>安阳县</w:t>
      </w:r>
      <w:r>
        <w:rPr>
          <w:rFonts w:hint="eastAsia" w:ascii="宋体" w:hAnsi="宋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201</w:t>
      </w:r>
      <w:r>
        <w:rPr>
          <w:rFonts w:hint="eastAsia" w:ascii="宋体" w:hAnsi="宋体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sz w:val="44"/>
          <w:szCs w:val="44"/>
        </w:rPr>
        <w:t>年农机购置补贴实施公告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示范区（</w:t>
      </w:r>
      <w:r>
        <w:rPr>
          <w:rFonts w:hint="eastAsia" w:ascii="仿宋_GB2312" w:hAnsi="仿宋_GB2312" w:eastAsia="仿宋_GB2312" w:cs="仿宋_GB2312"/>
          <w:sz w:val="32"/>
          <w:szCs w:val="32"/>
        </w:rPr>
        <w:t>安阳县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的农机购置补贴工作坚持以中央一号文件精神为指针，严格遵守省、市农机主管部门提出的各项规定和具体要求。在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政府的统一部署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和安阳县农机购置补贴领导小组的领导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下，按照“严谨细致、惠民利民、服务至上”的总原则，通过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领导小组成员单位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多部门的通力协作，各项工作进展顺利，广大购机农户比较满意，全年工作取得了显著成效。现将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示范区（</w:t>
      </w:r>
      <w:r>
        <w:rPr>
          <w:rFonts w:hint="eastAsia" w:ascii="仿宋_GB2312" w:hAnsi="仿宋_GB2312" w:eastAsia="仿宋_GB2312" w:cs="仿宋_GB2312"/>
          <w:sz w:val="32"/>
          <w:szCs w:val="32"/>
        </w:rPr>
        <w:t>安阳县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年农机购置补贴实施情况公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年，省财政厅、省农机局下达给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示范区（</w:t>
      </w:r>
      <w:r>
        <w:rPr>
          <w:rFonts w:hint="eastAsia" w:ascii="仿宋_GB2312" w:hAnsi="仿宋_GB2312" w:eastAsia="仿宋_GB2312" w:cs="仿宋_GB2312"/>
          <w:sz w:val="32"/>
          <w:szCs w:val="32"/>
        </w:rPr>
        <w:t>安阳县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年结余中央农机购置补贴资金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54.49705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1471.49705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万元；累加补贴资金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年结余累加补贴资金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103.5743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193.5743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截止目前，已使用中央补贴资金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1389.061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（其中报废更新补贴资金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0.5万元），结余82.43605万元（其中安阳县34.26005万元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，示范区48.176万元），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共补贴机具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1041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台（件），其中自走式玉米收获机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台，小麦收割机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大中型拖拉机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台，深松机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台，播种机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421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台，秸秆还田机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台，旋耕机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台，烘干机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）；使用累加补贴资金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73.739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万元，共补贴机具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台，其中烘干机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台，深松机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,农用航空器4台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 打印确认通知书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1017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份，受益农户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727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户，带动农民投入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5187.8409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全年结算情况：中央资金，安阳县分三批结算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1157.237万元，第一批结算336.347万元，第二批643.022万元，第三批177.868万元。示范区分两批结算231.824万元，第一批82.58万元，第二批149.244万元。省级补贴资金共结算73.739万元。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22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安阳县农机管理局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22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年12月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47AB1"/>
    <w:rsid w:val="0E7C21D8"/>
    <w:rsid w:val="0FB42713"/>
    <w:rsid w:val="2E9747E7"/>
    <w:rsid w:val="3F111789"/>
    <w:rsid w:val="3F4237B4"/>
    <w:rsid w:val="3FC738B6"/>
    <w:rsid w:val="54B7798C"/>
    <w:rsid w:val="55466E66"/>
    <w:rsid w:val="58052345"/>
    <w:rsid w:val="5A8738FD"/>
    <w:rsid w:val="67FF264D"/>
    <w:rsid w:val="6A512191"/>
    <w:rsid w:val="6ACC18B6"/>
    <w:rsid w:val="6F2F4D9C"/>
    <w:rsid w:val="7B513344"/>
    <w:rsid w:val="7CA242DA"/>
    <w:rsid w:val="7CE74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2018-01-02T00:21:31Z</cp:lastPrinted>
  <dcterms:modified xsi:type="dcterms:W3CDTF">2018-01-02T00:27:10Z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