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C" w:rsidRPr="002C334C" w:rsidRDefault="002C334C" w:rsidP="002C334C">
      <w:pPr>
        <w:widowControl/>
        <w:shd w:val="clear" w:color="auto" w:fill="FFFFFF"/>
        <w:spacing w:line="675" w:lineRule="atLeast"/>
        <w:jc w:val="center"/>
        <w:outlineLvl w:val="0"/>
        <w:rPr>
          <w:rFonts w:ascii="����" w:eastAsia="宋体" w:hAnsi="����" w:cs="宋体"/>
          <w:color w:val="000000"/>
          <w:kern w:val="36"/>
          <w:sz w:val="44"/>
          <w:szCs w:val="44"/>
        </w:rPr>
      </w:pPr>
      <w:r w:rsidRPr="002C334C">
        <w:rPr>
          <w:rFonts w:ascii="����" w:eastAsia="宋体" w:hAnsi="����" w:cs="宋体"/>
          <w:b/>
          <w:bCs/>
          <w:color w:val="000000"/>
          <w:kern w:val="36"/>
          <w:sz w:val="44"/>
          <w:szCs w:val="44"/>
        </w:rPr>
        <w:t>关于暂停长春福德机械制造有限公司生产的</w:t>
      </w:r>
      <w:r w:rsidRPr="002C334C">
        <w:rPr>
          <w:rFonts w:ascii="����" w:eastAsia="宋体" w:hAnsi="����" w:cs="宋体"/>
          <w:b/>
          <w:bCs/>
          <w:color w:val="000000"/>
          <w:kern w:val="36"/>
          <w:sz w:val="44"/>
          <w:szCs w:val="44"/>
        </w:rPr>
        <w:t>4HJZ-1000</w:t>
      </w:r>
      <w:r w:rsidRPr="002C334C">
        <w:rPr>
          <w:rFonts w:ascii="����" w:eastAsia="宋体" w:hAnsi="����" w:cs="宋体"/>
          <w:b/>
          <w:bCs/>
          <w:color w:val="000000"/>
          <w:kern w:val="36"/>
          <w:sz w:val="44"/>
          <w:szCs w:val="44"/>
        </w:rPr>
        <w:t>花生捡拾收获机农机购置补贴资格的公告</w:t>
      </w:r>
    </w:p>
    <w:p w:rsidR="002C334C" w:rsidRPr="002C334C" w:rsidRDefault="002C334C" w:rsidP="002C334C">
      <w:pPr>
        <w:widowControl/>
        <w:shd w:val="clear" w:color="auto" w:fill="FFFFFF"/>
        <w:rPr>
          <w:rFonts w:ascii="����" w:eastAsia="宋体" w:hAnsi="����" w:cs="宋体"/>
          <w:color w:val="999999"/>
          <w:kern w:val="0"/>
          <w:sz w:val="18"/>
          <w:szCs w:val="18"/>
        </w:rPr>
      </w:pPr>
    </w:p>
    <w:p w:rsidR="002C334C" w:rsidRDefault="002C334C" w:rsidP="002C334C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����" w:eastAsia="宋体" w:hAnsi="����" w:cs="宋体"/>
          <w:color w:val="000000"/>
          <w:kern w:val="0"/>
          <w:sz w:val="18"/>
          <w:szCs w:val="18"/>
        </w:rPr>
        <w:t>  </w:t>
      </w:r>
      <w:r>
        <w:rPr>
          <w:rFonts w:ascii="����" w:eastAsia="宋体" w:hAnsi="����" w:cs="宋体" w:hint="eastAsia"/>
          <w:color w:val="000000"/>
          <w:kern w:val="0"/>
          <w:sz w:val="18"/>
          <w:szCs w:val="18"/>
        </w:rPr>
        <w:t xml:space="preserve">                            </w:t>
      </w:r>
      <w:r w:rsidRPr="002C334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豫农机公告〔2018〕4号</w:t>
      </w:r>
    </w:p>
    <w:p w:rsidR="002C334C" w:rsidRPr="002C334C" w:rsidRDefault="002C334C" w:rsidP="002C334C">
      <w:pPr>
        <w:widowControl/>
        <w:shd w:val="clear" w:color="auto" w:fill="FFFFFF"/>
        <w:spacing w:line="375" w:lineRule="atLeast"/>
        <w:jc w:val="left"/>
        <w:rPr>
          <w:rFonts w:ascii="����" w:eastAsia="宋体" w:hAnsi="����" w:cs="宋体"/>
          <w:color w:val="000000"/>
          <w:kern w:val="0"/>
          <w:sz w:val="18"/>
          <w:szCs w:val="18"/>
        </w:rPr>
      </w:pPr>
    </w:p>
    <w:p w:rsidR="002C334C" w:rsidRPr="002C334C" w:rsidRDefault="002C334C" w:rsidP="002C334C">
      <w:pPr>
        <w:widowControl/>
        <w:shd w:val="clear" w:color="auto" w:fill="FFFFFF"/>
        <w:spacing w:before="75" w:after="100" w:afterAutospacing="1" w:line="37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33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春福德机械制造有限公司在河南省2018年农机购置补贴产品自主投档时，将工作幅宽为1000mm的4HJZ-1000花生捡拾收获机按作业幅宽≥2.5m花生捡拾收获机进行了投档，属低档高投。2018年5月9日河南省农业机械管理局网站对《河南省2018年农机购置补贴产品信息（公示稿）》进行了公示，在公示期内该企业未主动报告归档结果异议。经研究决定暂停长春福德机械制造有限公司生产的4HJZ-1000花生捡拾收获机河南省2018年农机购置补贴资格。</w:t>
      </w:r>
    </w:p>
    <w:p w:rsidR="002C334C" w:rsidRPr="002C334C" w:rsidRDefault="002C334C" w:rsidP="002C334C">
      <w:pPr>
        <w:widowControl/>
        <w:shd w:val="clear" w:color="auto" w:fill="FFFFFF"/>
        <w:spacing w:before="75" w:after="100" w:afterAutospacing="1" w:line="37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33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特此公告</w:t>
      </w:r>
    </w:p>
    <w:p w:rsidR="002C334C" w:rsidRPr="002C334C" w:rsidRDefault="002C334C" w:rsidP="002C334C">
      <w:pPr>
        <w:widowControl/>
        <w:shd w:val="clear" w:color="auto" w:fill="FFFFFF"/>
        <w:spacing w:before="75" w:after="100" w:afterAutospacing="1" w:line="375" w:lineRule="atLeast"/>
        <w:ind w:firstLine="4166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33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河南省农业机械管理局</w:t>
      </w:r>
    </w:p>
    <w:p w:rsidR="002C334C" w:rsidRPr="002C334C" w:rsidRDefault="002C334C" w:rsidP="002C334C">
      <w:pPr>
        <w:widowControl/>
        <w:shd w:val="clear" w:color="auto" w:fill="FFFFFF"/>
        <w:spacing w:before="75" w:after="100" w:afterAutospacing="1" w:line="375" w:lineRule="atLeast"/>
        <w:ind w:firstLine="4806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33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2018年6月11日</w:t>
      </w:r>
    </w:p>
    <w:p w:rsidR="00CA7E3C" w:rsidRDefault="00CA7E3C"/>
    <w:sectPr w:rsidR="00CA7E3C" w:rsidSect="00CA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84" w:rsidRDefault="00194F84" w:rsidP="002C334C">
      <w:r>
        <w:separator/>
      </w:r>
    </w:p>
  </w:endnote>
  <w:endnote w:type="continuationSeparator" w:id="0">
    <w:p w:rsidR="00194F84" w:rsidRDefault="00194F84" w:rsidP="002C3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84" w:rsidRDefault="00194F84" w:rsidP="002C334C">
      <w:r>
        <w:separator/>
      </w:r>
    </w:p>
  </w:footnote>
  <w:footnote w:type="continuationSeparator" w:id="0">
    <w:p w:rsidR="00194F84" w:rsidRDefault="00194F84" w:rsidP="002C3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4C"/>
    <w:rsid w:val="00194F84"/>
    <w:rsid w:val="002C334C"/>
    <w:rsid w:val="00CA7E3C"/>
    <w:rsid w:val="00FA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33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3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334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C334C"/>
    <w:rPr>
      <w:b/>
      <w:bCs/>
    </w:rPr>
  </w:style>
  <w:style w:type="character" w:customStyle="1" w:styleId="apple-converted-space">
    <w:name w:val="apple-converted-space"/>
    <w:basedOn w:val="a0"/>
    <w:rsid w:val="002C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bgqnj</dc:creator>
  <cp:keywords/>
  <dc:description/>
  <cp:lastModifiedBy>bgqnj</cp:lastModifiedBy>
  <cp:revision>2</cp:revision>
  <dcterms:created xsi:type="dcterms:W3CDTF">2018-07-30T08:37:00Z</dcterms:created>
  <dcterms:modified xsi:type="dcterms:W3CDTF">2018-07-30T08:38:00Z</dcterms:modified>
</cp:coreProperties>
</file>